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Look w:val="04A0" w:firstRow="1" w:lastRow="0" w:firstColumn="1" w:lastColumn="0" w:noHBand="0" w:noVBand="1"/>
      </w:tblPr>
      <w:tblGrid>
        <w:gridCol w:w="4675"/>
        <w:gridCol w:w="4675"/>
      </w:tblGrid>
      <w:tr w:rsidR="00AB482D" w14:paraId="3E1D8C93" w14:textId="77777777" w:rsidTr="00AB482D">
        <w:tc>
          <w:tcPr>
            <w:tcW w:w="4675" w:type="dxa"/>
          </w:tcPr>
          <w:p w14:paraId="00A1844C" w14:textId="77777777" w:rsidR="00AB482D" w:rsidRDefault="00AB482D" w:rsidP="00AB482D">
            <w:pPr>
              <w:jc w:val="center"/>
              <w:rPr>
                <w:b/>
                <w:sz w:val="28"/>
                <w:szCs w:val="28"/>
              </w:rPr>
            </w:pPr>
            <w:r w:rsidRPr="007333D1">
              <w:rPr>
                <w:noProof/>
                <w:lang w:val="fr-FR" w:eastAsia="fr-FR"/>
              </w:rPr>
              <w:drawing>
                <wp:inline distT="0" distB="0" distL="0" distR="0" wp14:anchorId="1227EE50" wp14:editId="20EE3E71">
                  <wp:extent cx="2088515" cy="1140632"/>
                  <wp:effectExtent l="0" t="0" r="6985" b="2540"/>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8515" cy="1140632"/>
                          </a:xfrm>
                          <a:prstGeom prst="rect">
                            <a:avLst/>
                          </a:prstGeom>
                          <a:noFill/>
                          <a:ln>
                            <a:noFill/>
                          </a:ln>
                        </pic:spPr>
                      </pic:pic>
                    </a:graphicData>
                  </a:graphic>
                </wp:inline>
              </w:drawing>
            </w:r>
          </w:p>
        </w:tc>
        <w:tc>
          <w:tcPr>
            <w:tcW w:w="4675" w:type="dxa"/>
          </w:tcPr>
          <w:p w14:paraId="4F5D01DE" w14:textId="77777777" w:rsidR="00AB482D" w:rsidRDefault="00AB482D" w:rsidP="00AB482D">
            <w:pPr>
              <w:jc w:val="right"/>
              <w:rPr>
                <w:b/>
                <w:sz w:val="28"/>
                <w:szCs w:val="28"/>
              </w:rPr>
            </w:pPr>
            <w:r w:rsidRPr="007333D1">
              <w:rPr>
                <w:noProof/>
                <w:lang w:val="fr-FR" w:eastAsia="fr-FR"/>
              </w:rPr>
              <w:drawing>
                <wp:inline distT="0" distB="0" distL="0" distR="0" wp14:anchorId="6EDE448C" wp14:editId="5FF8A458">
                  <wp:extent cx="1190752" cy="1433631"/>
                  <wp:effectExtent l="0" t="0" r="2540" b="0"/>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752" cy="1433631"/>
                          </a:xfrm>
                          <a:prstGeom prst="rect">
                            <a:avLst/>
                          </a:prstGeom>
                          <a:noFill/>
                          <a:ln>
                            <a:noFill/>
                          </a:ln>
                        </pic:spPr>
                      </pic:pic>
                    </a:graphicData>
                  </a:graphic>
                </wp:inline>
              </w:drawing>
            </w:r>
          </w:p>
        </w:tc>
      </w:tr>
    </w:tbl>
    <w:p w14:paraId="0EA6AA10" w14:textId="77777777" w:rsidR="00AB482D" w:rsidRDefault="00AB482D">
      <w:pPr>
        <w:rPr>
          <w:b/>
          <w:sz w:val="28"/>
          <w:szCs w:val="28"/>
        </w:rPr>
      </w:pPr>
    </w:p>
    <w:p w14:paraId="2AD6E64E" w14:textId="77777777" w:rsidR="00E42252" w:rsidRDefault="00E42252">
      <w:pPr>
        <w:rPr>
          <w:b/>
          <w:sz w:val="28"/>
          <w:szCs w:val="28"/>
        </w:rPr>
      </w:pPr>
    </w:p>
    <w:p w14:paraId="114E048C" w14:textId="77777777" w:rsidR="00E42252" w:rsidRDefault="00E42252">
      <w:pPr>
        <w:rPr>
          <w:b/>
          <w:sz w:val="28"/>
          <w:szCs w:val="28"/>
        </w:rPr>
      </w:pPr>
      <w:r w:rsidRPr="00E42252">
        <w:rPr>
          <w:rFonts w:ascii="Calibri" w:eastAsia="Calibri" w:hAnsi="Calibri"/>
          <w:noProof/>
          <w:sz w:val="22"/>
          <w:szCs w:val="22"/>
          <w:lang w:val="fr-FR" w:eastAsia="fr-FR"/>
        </w:rPr>
        <mc:AlternateContent>
          <mc:Choice Requires="wps">
            <w:drawing>
              <wp:anchor distT="0" distB="0" distL="114300" distR="114300" simplePos="0" relativeHeight="251659264" behindDoc="0" locked="0" layoutInCell="1" allowOverlap="1" wp14:anchorId="60C5BCFA" wp14:editId="1CEFAA13">
                <wp:simplePos x="0" y="0"/>
                <wp:positionH relativeFrom="page">
                  <wp:posOffset>914400</wp:posOffset>
                </wp:positionH>
                <wp:positionV relativeFrom="page">
                  <wp:posOffset>2974340</wp:posOffset>
                </wp:positionV>
                <wp:extent cx="6177915" cy="890016"/>
                <wp:effectExtent l="0" t="0" r="0" b="5715"/>
                <wp:wrapThrough wrapText="bothSides">
                  <wp:wrapPolygon edited="0">
                    <wp:start x="0" y="0"/>
                    <wp:lineTo x="0" y="21276"/>
                    <wp:lineTo x="21513" y="21276"/>
                    <wp:lineTo x="21513" y="0"/>
                    <wp:lineTo x="0" y="0"/>
                  </wp:wrapPolygon>
                </wp:wrapThrough>
                <wp:docPr id="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7915" cy="890016"/>
                        </a:xfrm>
                        <a:prstGeom prst="rect">
                          <a:avLst/>
                        </a:prstGeom>
                        <a:gradFill flip="none" rotWithShape="1">
                          <a:gsLst>
                            <a:gs pos="0">
                              <a:srgbClr val="AD0000">
                                <a:alpha val="22000"/>
                              </a:srgbClr>
                            </a:gs>
                            <a:gs pos="71000">
                              <a:sysClr val="window" lastClr="FFFFFF">
                                <a:lumMod val="95000"/>
                                <a:alpha val="66000"/>
                              </a:sysClr>
                            </a:gs>
                          </a:gsLst>
                          <a:lin ang="0" scaled="1"/>
                          <a:tileRect/>
                        </a:gradFill>
                        <a:ln>
                          <a:noFill/>
                        </a:ln>
                        <a:effectLst/>
                        <a:extLst/>
                      </wps:spPr>
                      <wps:txbx>
                        <w:txbxContent>
                          <w:p w14:paraId="4453E79D" w14:textId="77777777" w:rsidR="008F2394" w:rsidRPr="00E42252" w:rsidRDefault="008F2394" w:rsidP="00E42252">
                            <w:pPr>
                              <w:spacing w:line="240" w:lineRule="exact"/>
                              <w:contextualSpacing/>
                              <w:jc w:val="center"/>
                              <w:rPr>
                                <w:b/>
                                <w:lang w:val="fr-FR"/>
                              </w:rPr>
                            </w:pPr>
                            <w:r w:rsidRPr="00E42252">
                              <w:rPr>
                                <w:b/>
                                <w:lang w:val="fr-FR"/>
                              </w:rPr>
                              <w:t>MINISTERE DE L’AGRICULTURE ET DE L’EQUIPEMENT RURAL</w:t>
                            </w:r>
                          </w:p>
                          <w:p w14:paraId="61E952FE" w14:textId="77777777" w:rsidR="008F2394" w:rsidRPr="00E42252" w:rsidRDefault="008F2394" w:rsidP="00E42252">
                            <w:pPr>
                              <w:spacing w:line="240" w:lineRule="exact"/>
                              <w:contextualSpacing/>
                              <w:jc w:val="center"/>
                              <w:rPr>
                                <w:b/>
                                <w:lang w:val="fr-FR"/>
                              </w:rPr>
                            </w:pPr>
                            <w:r w:rsidRPr="00E42252">
                              <w:rPr>
                                <w:b/>
                                <w:lang w:val="fr-FR"/>
                              </w:rPr>
                              <w:t>-----------------</w:t>
                            </w:r>
                          </w:p>
                          <w:p w14:paraId="4F21B5C3" w14:textId="77777777" w:rsidR="008F2394" w:rsidRPr="00E42252" w:rsidRDefault="008F2394" w:rsidP="00E42252">
                            <w:pPr>
                              <w:spacing w:line="240" w:lineRule="exact"/>
                              <w:contextualSpacing/>
                              <w:jc w:val="center"/>
                              <w:rPr>
                                <w:b/>
                                <w:lang w:val="fr-FR"/>
                              </w:rPr>
                            </w:pPr>
                            <w:r w:rsidRPr="00E42252">
                              <w:rPr>
                                <w:b/>
                                <w:lang w:val="fr-FR"/>
                              </w:rPr>
                              <w:t>FEED THE FUTURE SENEGAL</w:t>
                            </w:r>
                          </w:p>
                          <w:p w14:paraId="5B46CB5C" w14:textId="77777777" w:rsidR="008F2394" w:rsidRPr="00E42252" w:rsidRDefault="008F2394" w:rsidP="00E42252">
                            <w:pPr>
                              <w:spacing w:line="240" w:lineRule="exact"/>
                              <w:contextualSpacing/>
                              <w:jc w:val="center"/>
                              <w:rPr>
                                <w:b/>
                                <w:lang w:val="fr-FR"/>
                              </w:rPr>
                            </w:pPr>
                            <w:r w:rsidRPr="00E42252">
                              <w:rPr>
                                <w:b/>
                                <w:lang w:val="fr-FR"/>
                              </w:rPr>
                              <w:t>PROJET D’APPUI AUX POLITIQUES AGRICOLES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0C5BCFA" id="_x0000_t202" coordsize="21600,21600" o:spt="202" path="m,l,21600r21600,l21600,xe">
                <v:stroke joinstyle="miter"/>
                <v:path gradientshapeok="t" o:connecttype="rect"/>
              </v:shapetype>
              <v:shape id="Text Box 42" o:spid="_x0000_s1026" type="#_x0000_t202" style="position:absolute;margin-left:1in;margin-top:234.2pt;width:486.45pt;height:70.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" fillcolor="#ad0000" stroked="f">
                <v:fill opacity="43253f" color2="#f2f2f2" o:opacity2="14417f" rotate="t" angle="90" colors="0 #ad0000;46531f #f2f2f2" focus="100%" type="gradient"/>
                <v:path arrowok="t"/>
                <v:textbox>
                  <w:txbxContent>
                    <w:p w14:paraId="4453E79D" w14:textId="77777777" w:rsidR="008F2394" w:rsidRPr="00E42252" w:rsidRDefault="008F2394" w:rsidP="00E42252">
                      <w:pPr>
                        <w:spacing w:line="240" w:lineRule="exact"/>
                        <w:contextualSpacing/>
                        <w:jc w:val="center"/>
                        <w:rPr>
                          <w:b/>
                          <w:lang w:val="fr-FR"/>
                        </w:rPr>
                      </w:pPr>
                      <w:r w:rsidRPr="00E42252">
                        <w:rPr>
                          <w:b/>
                          <w:lang w:val="fr-FR"/>
                        </w:rPr>
                        <w:t>MINISTERE DE L’AGRICULTURE ET DE L’EQUIPEMENT RURAL</w:t>
                      </w:r>
                    </w:p>
                    <w:p w14:paraId="61E952FE" w14:textId="77777777" w:rsidR="008F2394" w:rsidRPr="00E42252" w:rsidRDefault="008F2394" w:rsidP="00E42252">
                      <w:pPr>
                        <w:spacing w:line="240" w:lineRule="exact"/>
                        <w:contextualSpacing/>
                        <w:jc w:val="center"/>
                        <w:rPr>
                          <w:b/>
                          <w:lang w:val="fr-FR"/>
                        </w:rPr>
                      </w:pPr>
                      <w:r w:rsidRPr="00E42252">
                        <w:rPr>
                          <w:b/>
                          <w:lang w:val="fr-FR"/>
                        </w:rPr>
                        <w:t>-----------------</w:t>
                      </w:r>
                    </w:p>
                    <w:p w14:paraId="4F21B5C3" w14:textId="77777777" w:rsidR="008F2394" w:rsidRPr="00E42252" w:rsidRDefault="008F2394" w:rsidP="00E42252">
                      <w:pPr>
                        <w:spacing w:line="240" w:lineRule="exact"/>
                        <w:contextualSpacing/>
                        <w:jc w:val="center"/>
                        <w:rPr>
                          <w:b/>
                          <w:lang w:val="fr-FR"/>
                        </w:rPr>
                      </w:pPr>
                      <w:r w:rsidRPr="00E42252">
                        <w:rPr>
                          <w:b/>
                          <w:lang w:val="fr-FR"/>
                        </w:rPr>
                        <w:t>FEED THE FUTURE SENEGAL</w:t>
                      </w:r>
                    </w:p>
                    <w:p w14:paraId="5B46CB5C" w14:textId="77777777" w:rsidR="008F2394" w:rsidRPr="00E42252" w:rsidRDefault="008F2394" w:rsidP="00E42252">
                      <w:pPr>
                        <w:spacing w:line="240" w:lineRule="exact"/>
                        <w:contextualSpacing/>
                        <w:jc w:val="center"/>
                        <w:rPr>
                          <w:b/>
                          <w:lang w:val="fr-FR"/>
                        </w:rPr>
                      </w:pPr>
                      <w:r w:rsidRPr="00E42252">
                        <w:rPr>
                          <w:b/>
                          <w:lang w:val="fr-FR"/>
                        </w:rPr>
                        <w:t>PROJET D’APPUI AUX POLITIQUES AGRICOLES</w:t>
                      </w:r>
                    </w:p>
                  </w:txbxContent>
                </v:textbox>
                <w10:wrap type="through" anchorx="page" anchory="page"/>
              </v:shape>
            </w:pict>
          </mc:Fallback>
        </mc:AlternateContent>
      </w:r>
    </w:p>
    <w:p w14:paraId="791129E6" w14:textId="77777777" w:rsidR="00E42252" w:rsidRDefault="00E42252">
      <w:pPr>
        <w:rPr>
          <w:b/>
          <w:sz w:val="28"/>
          <w:szCs w:val="28"/>
        </w:rPr>
      </w:pPr>
    </w:p>
    <w:p w14:paraId="228161DB" w14:textId="77777777" w:rsidR="00E42252" w:rsidRDefault="00E42252">
      <w:pPr>
        <w:rPr>
          <w:b/>
          <w:sz w:val="28"/>
          <w:szCs w:val="28"/>
        </w:rPr>
      </w:pPr>
    </w:p>
    <w:p w14:paraId="5893C76E" w14:textId="77777777" w:rsidR="00E42252" w:rsidRPr="00E42252" w:rsidRDefault="00E42252" w:rsidP="00E42252">
      <w:pPr>
        <w:shd w:val="clear" w:color="auto" w:fill="9CC2E5"/>
        <w:jc w:val="center"/>
        <w:rPr>
          <w:rFonts w:eastAsia="Calibri"/>
          <w:b/>
          <w:sz w:val="48"/>
          <w:szCs w:val="28"/>
          <w:lang w:val="fr-FR"/>
        </w:rPr>
      </w:pPr>
      <w:r w:rsidRPr="00E42252">
        <w:rPr>
          <w:rFonts w:eastAsia="Calibri"/>
          <w:b/>
          <w:sz w:val="48"/>
          <w:szCs w:val="28"/>
          <w:lang w:val="fr-FR"/>
        </w:rPr>
        <w:t>Rapport de recherche</w:t>
      </w:r>
    </w:p>
    <w:p w14:paraId="38569BA1" w14:textId="77777777" w:rsidR="00E42252" w:rsidRPr="00F94868" w:rsidRDefault="00E42252">
      <w:pPr>
        <w:rPr>
          <w:b/>
          <w:sz w:val="28"/>
          <w:szCs w:val="28"/>
          <w:lang w:val="fr-FR"/>
        </w:rPr>
      </w:pPr>
    </w:p>
    <w:p w14:paraId="6D9D5311" w14:textId="77777777" w:rsidR="00E42252" w:rsidRPr="00F94868" w:rsidRDefault="00E42252">
      <w:pPr>
        <w:rPr>
          <w:b/>
          <w:sz w:val="28"/>
          <w:szCs w:val="28"/>
          <w:lang w:val="fr-FR"/>
        </w:rPr>
      </w:pPr>
    </w:p>
    <w:p w14:paraId="47889C60" w14:textId="77777777" w:rsidR="00E42252" w:rsidRPr="00F94868" w:rsidRDefault="00E42252">
      <w:pPr>
        <w:rPr>
          <w:b/>
          <w:sz w:val="28"/>
          <w:szCs w:val="28"/>
          <w:lang w:val="fr-FR"/>
        </w:rPr>
      </w:pPr>
      <w:r w:rsidRPr="00E42252">
        <w:rPr>
          <w:rFonts w:ascii="Calibri" w:eastAsia="Calibri" w:hAnsi="Calibri"/>
          <w:noProof/>
          <w:sz w:val="22"/>
          <w:szCs w:val="22"/>
          <w:lang w:val="fr-FR" w:eastAsia="fr-FR"/>
        </w:rPr>
        <mc:AlternateContent>
          <mc:Choice Requires="wps">
            <w:drawing>
              <wp:anchor distT="0" distB="0" distL="114300" distR="114300" simplePos="0" relativeHeight="251661312" behindDoc="0" locked="0" layoutInCell="1" allowOverlap="1" wp14:anchorId="315C59EB" wp14:editId="3EF25CFF">
                <wp:simplePos x="0" y="0"/>
                <wp:positionH relativeFrom="margin">
                  <wp:posOffset>-7620</wp:posOffset>
                </wp:positionH>
                <wp:positionV relativeFrom="page">
                  <wp:posOffset>5507990</wp:posOffset>
                </wp:positionV>
                <wp:extent cx="6679565" cy="662940"/>
                <wp:effectExtent l="0" t="0" r="6985" b="3810"/>
                <wp:wrapThrough wrapText="bothSides">
                  <wp:wrapPolygon edited="0">
                    <wp:start x="0" y="0"/>
                    <wp:lineTo x="0" y="21103"/>
                    <wp:lineTo x="21561" y="21103"/>
                    <wp:lineTo x="21561" y="0"/>
                    <wp:lineTo x="0" y="0"/>
                  </wp:wrapPolygon>
                </wp:wrapThrough>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9565" cy="662940"/>
                        </a:xfrm>
                        <a:prstGeom prst="rect">
                          <a:avLst/>
                        </a:prstGeom>
                        <a:solidFill>
                          <a:srgbClr val="FFC000">
                            <a:lumMod val="40000"/>
                            <a:lumOff val="60000"/>
                            <a:alpha val="49000"/>
                          </a:srgbClr>
                        </a:solidFill>
                        <a:ln>
                          <a:noFill/>
                        </a:ln>
                        <a:effectLst/>
                        <a:extLst/>
                      </wps:spPr>
                      <wps:txbx>
                        <w:txbxContent>
                          <w:p w14:paraId="4F024CA0" w14:textId="2737463B" w:rsidR="008F2394" w:rsidRPr="00E42252" w:rsidRDefault="008F2394" w:rsidP="00E42252">
                            <w:pPr>
                              <w:jc w:val="center"/>
                              <w:rPr>
                                <w:rFonts w:eastAsia="Calibri"/>
                                <w:b/>
                                <w:sz w:val="40"/>
                                <w:szCs w:val="28"/>
                                <w:lang w:val="fr-FR"/>
                              </w:rPr>
                            </w:pPr>
                            <w:r>
                              <w:rPr>
                                <w:rFonts w:eastAsia="Calibri"/>
                                <w:b/>
                                <w:sz w:val="40"/>
                                <w:szCs w:val="28"/>
                                <w:lang w:val="fr-FR"/>
                              </w:rPr>
                              <w:t>Adoption et utilisation des variétés améliorées au Sénégal : cas des céréales et des légumineuses</w:t>
                            </w:r>
                          </w:p>
                          <w:p w14:paraId="2642877E" w14:textId="77777777" w:rsidR="008F2394" w:rsidRPr="00E42252" w:rsidRDefault="008F2394" w:rsidP="00E42252">
                            <w:pPr>
                              <w:contextualSpacing/>
                              <w:rPr>
                                <w:color w:val="800000"/>
                                <w:sz w:val="30"/>
                                <w:szCs w:val="30"/>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15C59EB" id="Text Box 4" o:spid="_x0000_s1027" type="#_x0000_t202" style="position:absolute;margin-left:-.6pt;margin-top:433.7pt;width:525.95pt;height:52.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" fillcolor="#ffe699" stroked="f">
                <v:fill opacity="32125f"/>
                <v:path arrowok="t"/>
                <v:textbox>
                  <w:txbxContent>
                    <w:p w14:paraId="4F024CA0" w14:textId="2737463B" w:rsidR="008F2394" w:rsidRPr="00E42252" w:rsidRDefault="008F2394" w:rsidP="00E42252">
                      <w:pPr>
                        <w:jc w:val="center"/>
                        <w:rPr>
                          <w:rFonts w:eastAsia="Calibri"/>
                          <w:b/>
                          <w:sz w:val="40"/>
                          <w:szCs w:val="28"/>
                          <w:lang w:val="fr-FR"/>
                        </w:rPr>
                      </w:pPr>
                      <w:r>
                        <w:rPr>
                          <w:rFonts w:eastAsia="Calibri"/>
                          <w:b/>
                          <w:sz w:val="40"/>
                          <w:szCs w:val="28"/>
                          <w:lang w:val="fr-FR"/>
                        </w:rPr>
                        <w:t>Adoption et utilisation des variétés améliorées au Sénégal : cas des céréales et des légumineuses</w:t>
                      </w:r>
                    </w:p>
                    <w:p w14:paraId="2642877E" w14:textId="77777777" w:rsidR="008F2394" w:rsidRPr="00E42252" w:rsidRDefault="008F2394" w:rsidP="00E42252">
                      <w:pPr>
                        <w:contextualSpacing/>
                        <w:rPr>
                          <w:color w:val="800000"/>
                          <w:sz w:val="30"/>
                          <w:szCs w:val="30"/>
                          <w:lang w:val="fr-FR"/>
                        </w:rPr>
                      </w:pPr>
                    </w:p>
                  </w:txbxContent>
                </v:textbox>
                <w10:wrap type="through" anchorx="margin" anchory="page"/>
              </v:shape>
            </w:pict>
          </mc:Fallback>
        </mc:AlternateContent>
      </w:r>
    </w:p>
    <w:p w14:paraId="5EE3E99D" w14:textId="77777777" w:rsidR="00E42252" w:rsidRPr="00F94868" w:rsidRDefault="00E42252">
      <w:pPr>
        <w:rPr>
          <w:b/>
          <w:sz w:val="28"/>
          <w:szCs w:val="28"/>
          <w:lang w:val="fr-FR"/>
        </w:rPr>
      </w:pPr>
    </w:p>
    <w:p w14:paraId="68860499" w14:textId="77777777" w:rsidR="00E42252" w:rsidRPr="00F94868" w:rsidRDefault="00E42252">
      <w:pPr>
        <w:rPr>
          <w:b/>
          <w:sz w:val="28"/>
          <w:szCs w:val="28"/>
          <w:lang w:val="fr-FR"/>
        </w:rPr>
      </w:pPr>
    </w:p>
    <w:p w14:paraId="786B563E" w14:textId="54ADE4E6" w:rsidR="00E42252" w:rsidRDefault="00E42252">
      <w:pPr>
        <w:rPr>
          <w:b/>
          <w:sz w:val="28"/>
          <w:szCs w:val="28"/>
          <w:lang w:val="fr-FR"/>
        </w:rPr>
      </w:pPr>
    </w:p>
    <w:p w14:paraId="2E33247F" w14:textId="2AC80F70" w:rsidR="00E55313" w:rsidRDefault="00E55313">
      <w:pPr>
        <w:rPr>
          <w:b/>
          <w:sz w:val="28"/>
          <w:szCs w:val="28"/>
          <w:lang w:val="fr-FR"/>
        </w:rPr>
      </w:pPr>
    </w:p>
    <w:p w14:paraId="58050A23" w14:textId="4A969D62" w:rsidR="00E55313" w:rsidRDefault="00E55313">
      <w:pPr>
        <w:rPr>
          <w:b/>
          <w:sz w:val="28"/>
          <w:szCs w:val="28"/>
          <w:lang w:val="fr-FR"/>
        </w:rPr>
      </w:pPr>
    </w:p>
    <w:p w14:paraId="0F20A4E0" w14:textId="0467387F" w:rsidR="00E55313" w:rsidRDefault="00E55313">
      <w:pPr>
        <w:rPr>
          <w:b/>
          <w:sz w:val="28"/>
          <w:szCs w:val="28"/>
          <w:lang w:val="fr-FR"/>
        </w:rPr>
      </w:pPr>
    </w:p>
    <w:p w14:paraId="06EF1B7C" w14:textId="3EBFDA87" w:rsidR="00E55313" w:rsidRDefault="00E55313">
      <w:pPr>
        <w:rPr>
          <w:b/>
          <w:sz w:val="28"/>
          <w:szCs w:val="28"/>
          <w:lang w:val="fr-FR"/>
        </w:rPr>
      </w:pPr>
    </w:p>
    <w:p w14:paraId="612F52CB" w14:textId="154E1A5C" w:rsidR="00E55313" w:rsidRDefault="00E55313">
      <w:pPr>
        <w:rPr>
          <w:b/>
          <w:sz w:val="28"/>
          <w:szCs w:val="28"/>
          <w:lang w:val="fr-FR"/>
        </w:rPr>
      </w:pPr>
    </w:p>
    <w:p w14:paraId="7055ECDF" w14:textId="6747A1B1" w:rsidR="00E55313" w:rsidRDefault="00E55313">
      <w:pPr>
        <w:rPr>
          <w:b/>
          <w:sz w:val="28"/>
          <w:szCs w:val="28"/>
          <w:lang w:val="fr-FR"/>
        </w:rPr>
      </w:pPr>
    </w:p>
    <w:p w14:paraId="4212E562" w14:textId="19C522E8" w:rsidR="00E55313" w:rsidRDefault="00E55313">
      <w:pPr>
        <w:rPr>
          <w:b/>
          <w:sz w:val="28"/>
          <w:szCs w:val="28"/>
          <w:lang w:val="fr-FR"/>
        </w:rPr>
      </w:pPr>
    </w:p>
    <w:p w14:paraId="3AD8EE3B" w14:textId="7963AF1F" w:rsidR="00E55313" w:rsidRDefault="00E55313">
      <w:pPr>
        <w:rPr>
          <w:b/>
          <w:sz w:val="28"/>
          <w:szCs w:val="28"/>
          <w:lang w:val="fr-FR"/>
        </w:rPr>
      </w:pPr>
    </w:p>
    <w:p w14:paraId="0042273C" w14:textId="5D9D02A5" w:rsidR="00E55313" w:rsidRDefault="00E55313">
      <w:pPr>
        <w:rPr>
          <w:b/>
          <w:sz w:val="28"/>
          <w:szCs w:val="28"/>
          <w:lang w:val="fr-FR"/>
        </w:rPr>
      </w:pPr>
    </w:p>
    <w:p w14:paraId="48D8819B" w14:textId="25D70D22" w:rsidR="00E42252" w:rsidRPr="00F94868" w:rsidRDefault="00E55313">
      <w:pPr>
        <w:rPr>
          <w:b/>
          <w:sz w:val="28"/>
          <w:szCs w:val="28"/>
          <w:lang w:val="fr-FR"/>
        </w:rPr>
      </w:pP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r>
      <w:r>
        <w:rPr>
          <w:b/>
          <w:sz w:val="28"/>
          <w:szCs w:val="28"/>
          <w:lang w:val="fr-FR"/>
        </w:rPr>
        <w:tab/>
      </w:r>
      <w:r w:rsidR="007E66F4">
        <w:rPr>
          <w:b/>
          <w:sz w:val="28"/>
          <w:szCs w:val="28"/>
          <w:lang w:val="fr-FR"/>
        </w:rPr>
        <w:t>Février 2020</w:t>
      </w:r>
    </w:p>
    <w:p w14:paraId="34F10587" w14:textId="77777777" w:rsidR="004E54A8" w:rsidRPr="004E54A8" w:rsidRDefault="00AB482D">
      <w:pPr>
        <w:rPr>
          <w:b/>
          <w:sz w:val="36"/>
          <w:lang w:val="fr-FR"/>
        </w:rPr>
      </w:pPr>
      <w:r w:rsidRPr="00F94868">
        <w:rPr>
          <w:b/>
          <w:sz w:val="36"/>
          <w:lang w:val="fr-FR"/>
        </w:rPr>
        <w:br w:type="page"/>
      </w:r>
    </w:p>
    <w:p w14:paraId="41BAB0BF" w14:textId="77777777" w:rsidR="00E55313" w:rsidRPr="00E55313" w:rsidRDefault="00E55313" w:rsidP="00E55313">
      <w:pPr>
        <w:keepNext/>
        <w:keepLines/>
        <w:spacing w:before="240" w:line="259" w:lineRule="auto"/>
        <w:outlineLvl w:val="0"/>
        <w:rPr>
          <w:rFonts w:eastAsia="Calibri"/>
          <w:b/>
          <w:color w:val="2E74B5"/>
          <w:sz w:val="32"/>
          <w:szCs w:val="32"/>
          <w:lang w:val="fr-FR"/>
        </w:rPr>
      </w:pPr>
      <w:bookmarkStart w:id="0" w:name="_Toc32570657"/>
      <w:r w:rsidRPr="00E55313">
        <w:rPr>
          <w:rFonts w:eastAsia="Calibri"/>
          <w:b/>
          <w:color w:val="2E74B5"/>
          <w:sz w:val="32"/>
          <w:szCs w:val="32"/>
          <w:lang w:val="fr-FR"/>
        </w:rPr>
        <w:lastRenderedPageBreak/>
        <w:t>Les auteurs</w:t>
      </w:r>
      <w:bookmarkEnd w:id="0"/>
    </w:p>
    <w:p w14:paraId="321B754A" w14:textId="77777777" w:rsidR="00E55313" w:rsidRPr="00E55313" w:rsidRDefault="00E55313" w:rsidP="00E55313">
      <w:pPr>
        <w:spacing w:after="160" w:line="259" w:lineRule="auto"/>
        <w:rPr>
          <w:rFonts w:eastAsia="Calibri"/>
          <w:sz w:val="28"/>
          <w:szCs w:val="28"/>
          <w:lang w:val="fr-FR"/>
        </w:rPr>
      </w:pPr>
      <w:proofErr w:type="spellStart"/>
      <w:r w:rsidRPr="00E55313">
        <w:rPr>
          <w:rFonts w:eastAsia="Calibri"/>
          <w:sz w:val="28"/>
          <w:szCs w:val="28"/>
          <w:lang w:val="fr-FR"/>
        </w:rPr>
        <w:t>Ndèye</w:t>
      </w:r>
      <w:proofErr w:type="spellEnd"/>
      <w:r w:rsidRPr="00E55313">
        <w:rPr>
          <w:rFonts w:eastAsia="Calibri"/>
          <w:sz w:val="28"/>
          <w:szCs w:val="28"/>
          <w:lang w:val="fr-FR"/>
        </w:rPr>
        <w:t xml:space="preserve"> </w:t>
      </w:r>
      <w:proofErr w:type="spellStart"/>
      <w:r w:rsidRPr="00E55313">
        <w:rPr>
          <w:rFonts w:eastAsia="Calibri"/>
          <w:sz w:val="28"/>
          <w:szCs w:val="28"/>
          <w:lang w:val="fr-FR"/>
        </w:rPr>
        <w:t>Fatou</w:t>
      </w:r>
      <w:proofErr w:type="spellEnd"/>
      <w:r w:rsidRPr="00E55313">
        <w:rPr>
          <w:rFonts w:eastAsia="Calibri"/>
          <w:sz w:val="28"/>
          <w:szCs w:val="28"/>
          <w:lang w:val="fr-FR"/>
        </w:rPr>
        <w:t xml:space="preserve"> Faye, Léa Magne, </w:t>
      </w:r>
      <w:proofErr w:type="spellStart"/>
      <w:r w:rsidRPr="00E55313">
        <w:rPr>
          <w:rFonts w:eastAsia="Calibri"/>
          <w:sz w:val="28"/>
          <w:szCs w:val="28"/>
          <w:lang w:val="fr-FR"/>
        </w:rPr>
        <w:t>Mouhamed</w:t>
      </w:r>
      <w:proofErr w:type="spellEnd"/>
      <w:r w:rsidRPr="00E55313">
        <w:rPr>
          <w:rFonts w:eastAsia="Calibri"/>
          <w:sz w:val="28"/>
          <w:szCs w:val="28"/>
          <w:lang w:val="fr-FR"/>
        </w:rPr>
        <w:t xml:space="preserve"> </w:t>
      </w:r>
      <w:proofErr w:type="spellStart"/>
      <w:r w:rsidRPr="00E55313">
        <w:rPr>
          <w:rFonts w:eastAsia="Calibri"/>
          <w:sz w:val="28"/>
          <w:szCs w:val="28"/>
          <w:lang w:val="fr-FR"/>
        </w:rPr>
        <w:t>Rassoul</w:t>
      </w:r>
      <w:proofErr w:type="spellEnd"/>
      <w:r w:rsidRPr="00E55313">
        <w:rPr>
          <w:rFonts w:eastAsia="Calibri"/>
          <w:sz w:val="28"/>
          <w:szCs w:val="28"/>
          <w:lang w:val="fr-FR"/>
        </w:rPr>
        <w:t xml:space="preserve"> </w:t>
      </w:r>
      <w:proofErr w:type="spellStart"/>
      <w:r w:rsidRPr="00E55313">
        <w:rPr>
          <w:rFonts w:eastAsia="Calibri"/>
          <w:sz w:val="28"/>
          <w:szCs w:val="28"/>
          <w:lang w:val="fr-FR"/>
        </w:rPr>
        <w:t>Sy</w:t>
      </w:r>
      <w:proofErr w:type="spellEnd"/>
      <w:r w:rsidRPr="00E55313">
        <w:rPr>
          <w:rFonts w:eastAsia="Calibri"/>
          <w:sz w:val="28"/>
          <w:szCs w:val="28"/>
          <w:lang w:val="fr-FR"/>
        </w:rPr>
        <w:t xml:space="preserve">, </w:t>
      </w:r>
      <w:proofErr w:type="spellStart"/>
      <w:r w:rsidRPr="00E55313">
        <w:rPr>
          <w:rFonts w:eastAsia="Calibri"/>
          <w:sz w:val="28"/>
          <w:szCs w:val="28"/>
          <w:lang w:val="fr-FR"/>
        </w:rPr>
        <w:t>Diatou</w:t>
      </w:r>
      <w:proofErr w:type="spellEnd"/>
      <w:r w:rsidRPr="00E55313">
        <w:rPr>
          <w:rFonts w:eastAsia="Calibri"/>
          <w:sz w:val="28"/>
          <w:szCs w:val="28"/>
          <w:lang w:val="fr-FR"/>
        </w:rPr>
        <w:t xml:space="preserve"> </w:t>
      </w:r>
      <w:proofErr w:type="spellStart"/>
      <w:r w:rsidRPr="00E55313">
        <w:rPr>
          <w:rFonts w:eastAsia="Calibri"/>
          <w:sz w:val="28"/>
          <w:szCs w:val="28"/>
          <w:lang w:val="fr-FR"/>
        </w:rPr>
        <w:t>Ndiaye</w:t>
      </w:r>
      <w:proofErr w:type="spellEnd"/>
      <w:r w:rsidRPr="00E55313">
        <w:rPr>
          <w:rFonts w:eastAsia="Calibri"/>
          <w:sz w:val="28"/>
          <w:szCs w:val="28"/>
          <w:lang w:val="fr-FR"/>
        </w:rPr>
        <w:t xml:space="preserve">, Mamadou </w:t>
      </w:r>
      <w:proofErr w:type="spellStart"/>
      <w:r w:rsidRPr="00E55313">
        <w:rPr>
          <w:rFonts w:eastAsia="Calibri"/>
          <w:sz w:val="28"/>
          <w:szCs w:val="28"/>
          <w:lang w:val="fr-FR"/>
        </w:rPr>
        <w:t>Sakho</w:t>
      </w:r>
      <w:proofErr w:type="spellEnd"/>
      <w:r w:rsidRPr="00E55313">
        <w:rPr>
          <w:rFonts w:eastAsia="Calibri"/>
          <w:sz w:val="28"/>
          <w:szCs w:val="28"/>
          <w:lang w:val="fr-FR"/>
        </w:rPr>
        <w:t xml:space="preserve">, </w:t>
      </w:r>
      <w:proofErr w:type="spellStart"/>
      <w:r w:rsidRPr="00E55313">
        <w:rPr>
          <w:rFonts w:eastAsia="Calibri"/>
          <w:sz w:val="28"/>
          <w:szCs w:val="28"/>
          <w:lang w:val="fr-FR"/>
        </w:rPr>
        <w:t>Kimseyinga</w:t>
      </w:r>
      <w:proofErr w:type="spellEnd"/>
      <w:r w:rsidRPr="00E55313">
        <w:rPr>
          <w:rFonts w:eastAsia="Calibri"/>
          <w:sz w:val="28"/>
          <w:szCs w:val="28"/>
          <w:lang w:val="fr-FR"/>
        </w:rPr>
        <w:t xml:space="preserve"> </w:t>
      </w:r>
      <w:proofErr w:type="spellStart"/>
      <w:r w:rsidRPr="00E55313">
        <w:rPr>
          <w:rFonts w:eastAsia="Calibri"/>
          <w:sz w:val="28"/>
          <w:szCs w:val="28"/>
          <w:lang w:val="fr-FR"/>
        </w:rPr>
        <w:t>Sawadogo</w:t>
      </w:r>
      <w:proofErr w:type="spellEnd"/>
      <w:r w:rsidRPr="00E55313">
        <w:rPr>
          <w:rFonts w:eastAsia="Calibri"/>
          <w:sz w:val="28"/>
          <w:szCs w:val="28"/>
          <w:lang w:val="fr-FR"/>
        </w:rPr>
        <w:t xml:space="preserve">, David </w:t>
      </w:r>
      <w:proofErr w:type="spellStart"/>
      <w:r w:rsidRPr="00E55313">
        <w:rPr>
          <w:rFonts w:eastAsia="Calibri"/>
          <w:sz w:val="28"/>
          <w:szCs w:val="28"/>
          <w:lang w:val="fr-FR"/>
        </w:rPr>
        <w:t>Spielman</w:t>
      </w:r>
      <w:proofErr w:type="spellEnd"/>
    </w:p>
    <w:p w14:paraId="146E7E6A" w14:textId="76E8C83D" w:rsidR="00E55313" w:rsidRPr="00AF5A25" w:rsidRDefault="00E55313" w:rsidP="00E55313">
      <w:pPr>
        <w:spacing w:after="160" w:line="259" w:lineRule="auto"/>
        <w:rPr>
          <w:rFonts w:eastAsia="Calibri"/>
          <w:color w:val="FFFFFF" w:themeColor="background1"/>
          <w:sz w:val="16"/>
          <w:szCs w:val="16"/>
          <w:lang w:val="fr-FR"/>
        </w:rPr>
      </w:pPr>
      <w:r w:rsidRPr="00D84ED3">
        <w:rPr>
          <w:rFonts w:eastAsia="Calibri"/>
          <w:b/>
          <w:color w:val="2E74B5"/>
          <w:sz w:val="32"/>
          <w:szCs w:val="32"/>
          <w:lang w:val="fr-FR"/>
        </w:rPr>
        <w:t>Remerciements</w:t>
      </w:r>
    </w:p>
    <w:p w14:paraId="6DF46497" w14:textId="77777777" w:rsidR="00E55313" w:rsidRPr="0016732B" w:rsidRDefault="00E55313" w:rsidP="00E55313">
      <w:pPr>
        <w:pStyle w:val="RapportPAPA"/>
        <w:rPr>
          <w:lang w:eastAsia="fr-FR"/>
        </w:rPr>
      </w:pPr>
      <w:r>
        <w:rPr>
          <w:lang w:eastAsia="fr-FR"/>
        </w:rPr>
        <w:t>Des personnes et institutions ont contribué à l’élaboration de ce rapport, les auteurs tiennent ici à les en remercier.</w:t>
      </w:r>
    </w:p>
    <w:p w14:paraId="53C3D95F" w14:textId="0916E933" w:rsidR="00E55313" w:rsidRDefault="00E55313" w:rsidP="00E55313">
      <w:pPr>
        <w:pStyle w:val="RapportPAPA"/>
        <w:numPr>
          <w:ilvl w:val="0"/>
          <w:numId w:val="12"/>
        </w:numPr>
        <w:rPr>
          <w:rFonts w:eastAsia="Cambria"/>
        </w:rPr>
      </w:pPr>
      <w:r>
        <w:rPr>
          <w:rFonts w:eastAsia="Cambria"/>
        </w:rPr>
        <w:t>Les Directeurs R</w:t>
      </w:r>
      <w:r w:rsidRPr="0016732B">
        <w:rPr>
          <w:rFonts w:eastAsia="Cambria"/>
        </w:rPr>
        <w:t xml:space="preserve">égionaux </w:t>
      </w:r>
      <w:r>
        <w:rPr>
          <w:rFonts w:eastAsia="Cambria"/>
        </w:rPr>
        <w:t>du</w:t>
      </w:r>
      <w:r w:rsidRPr="0016732B">
        <w:rPr>
          <w:rFonts w:eastAsia="Cambria"/>
        </w:rPr>
        <w:t xml:space="preserve"> </w:t>
      </w:r>
      <w:r>
        <w:rPr>
          <w:rFonts w:eastAsia="Cambria"/>
        </w:rPr>
        <w:t>Développement Rural (DRDR) et les chefs des S</w:t>
      </w:r>
      <w:r w:rsidRPr="0016732B">
        <w:rPr>
          <w:rFonts w:eastAsia="Cambria"/>
        </w:rPr>
        <w:t>ervices</w:t>
      </w:r>
      <w:r>
        <w:rPr>
          <w:rFonts w:eastAsia="Cambria"/>
        </w:rPr>
        <w:t xml:space="preserve"> Départementaux du Développement R</w:t>
      </w:r>
      <w:r w:rsidRPr="0016732B">
        <w:rPr>
          <w:rFonts w:eastAsia="Cambria"/>
        </w:rPr>
        <w:t xml:space="preserve">ural (SDDR) ; accessibles, ils ont été la porte d’entrée et surtout </w:t>
      </w:r>
      <w:r>
        <w:rPr>
          <w:rFonts w:eastAsia="Cambria"/>
        </w:rPr>
        <w:t xml:space="preserve">nous ont guidés dans </w:t>
      </w:r>
      <w:r w:rsidRPr="0016732B">
        <w:rPr>
          <w:rFonts w:eastAsia="Cambria"/>
        </w:rPr>
        <w:t>l’identification des autres acteurs de la filière semence ;</w:t>
      </w:r>
    </w:p>
    <w:p w14:paraId="2035361C" w14:textId="6A924B2E" w:rsidR="00C779D5" w:rsidRPr="0016732B" w:rsidRDefault="00C779D5" w:rsidP="00C779D5">
      <w:pPr>
        <w:pStyle w:val="RapportPAPA"/>
        <w:numPr>
          <w:ilvl w:val="0"/>
          <w:numId w:val="12"/>
        </w:numPr>
        <w:rPr>
          <w:rFonts w:eastAsia="Cambria"/>
        </w:rPr>
      </w:pPr>
      <w:r>
        <w:rPr>
          <w:rFonts w:eastAsia="Cambria"/>
        </w:rPr>
        <w:t xml:space="preserve">M. Mamadou Félix </w:t>
      </w:r>
      <w:proofErr w:type="spellStart"/>
      <w:r>
        <w:rPr>
          <w:rFonts w:eastAsia="Cambria"/>
        </w:rPr>
        <w:t>Sagne</w:t>
      </w:r>
      <w:proofErr w:type="spellEnd"/>
      <w:r>
        <w:rPr>
          <w:rFonts w:eastAsia="Cambria"/>
        </w:rPr>
        <w:t>, chef de la DISEM, pour son accompagnement et ses éclairages ;</w:t>
      </w:r>
    </w:p>
    <w:p w14:paraId="1B76F1F2" w14:textId="77777777" w:rsidR="00E55313" w:rsidRPr="0016732B" w:rsidRDefault="00E55313" w:rsidP="00E55313">
      <w:pPr>
        <w:pStyle w:val="RapportPAPA"/>
        <w:numPr>
          <w:ilvl w:val="0"/>
          <w:numId w:val="12"/>
        </w:numPr>
        <w:rPr>
          <w:rFonts w:eastAsia="Cambria"/>
        </w:rPr>
      </w:pPr>
      <w:r w:rsidRPr="0016732B">
        <w:rPr>
          <w:rFonts w:eastAsia="Cambria"/>
        </w:rPr>
        <w:t xml:space="preserve">L’équipe des enquêteurs du BAME, pour la qualité des données collectées ; </w:t>
      </w:r>
    </w:p>
    <w:p w14:paraId="3D2CA1FD" w14:textId="2EF7CE36" w:rsidR="00E55313" w:rsidRDefault="00E55313" w:rsidP="00E55313">
      <w:pPr>
        <w:pStyle w:val="RapportPAPA"/>
        <w:numPr>
          <w:ilvl w:val="0"/>
          <w:numId w:val="12"/>
        </w:numPr>
        <w:rPr>
          <w:rFonts w:eastAsia="Cambria"/>
        </w:rPr>
      </w:pPr>
      <w:r w:rsidRPr="0016732B">
        <w:rPr>
          <w:rFonts w:eastAsia="Cambria"/>
        </w:rPr>
        <w:t>Les acteurs semenciers rencontrés pour leur disponibilité et leur étroi</w:t>
      </w:r>
      <w:r>
        <w:rPr>
          <w:rFonts w:eastAsia="Cambria"/>
        </w:rPr>
        <w:t xml:space="preserve">te collaboration </w:t>
      </w:r>
      <w:r w:rsidR="00B021B2">
        <w:rPr>
          <w:rFonts w:eastAsia="Cambria"/>
        </w:rPr>
        <w:t>(sélectionneurs</w:t>
      </w:r>
      <w:r>
        <w:rPr>
          <w:rFonts w:eastAsia="Cambria"/>
        </w:rPr>
        <w:t>, c</w:t>
      </w:r>
      <w:r w:rsidRPr="0016732B">
        <w:rPr>
          <w:rFonts w:eastAsia="Cambria"/>
        </w:rPr>
        <w:t>entres de triage de semences (CTS), services de contrôle de qualité, services d’appui-con</w:t>
      </w:r>
      <w:r w:rsidR="00B021B2">
        <w:rPr>
          <w:rFonts w:eastAsia="Cambria"/>
        </w:rPr>
        <w:t>seil</w:t>
      </w:r>
      <w:r>
        <w:rPr>
          <w:rFonts w:eastAsia="Cambria"/>
        </w:rPr>
        <w:t xml:space="preserve">, </w:t>
      </w:r>
      <w:r w:rsidR="00B021B2">
        <w:rPr>
          <w:rFonts w:eastAsia="Cambria"/>
        </w:rPr>
        <w:t xml:space="preserve">multiplicateurs semenciers, </w:t>
      </w:r>
      <w:r>
        <w:rPr>
          <w:rFonts w:eastAsia="Cambria"/>
        </w:rPr>
        <w:t>établissements financiers, é</w:t>
      </w:r>
      <w:r w:rsidRPr="0016732B">
        <w:rPr>
          <w:rFonts w:eastAsia="Cambria"/>
        </w:rPr>
        <w:t>tablissements de co</w:t>
      </w:r>
      <w:r w:rsidR="00B021B2">
        <w:rPr>
          <w:rFonts w:eastAsia="Cambria"/>
        </w:rPr>
        <w:t>mmercialisation et diffusion</w:t>
      </w:r>
      <w:r w:rsidRPr="0016732B">
        <w:rPr>
          <w:rFonts w:eastAsia="Cambria"/>
        </w:rPr>
        <w:t>).</w:t>
      </w:r>
    </w:p>
    <w:p w14:paraId="744F2EEA" w14:textId="77777777" w:rsidR="00E55313" w:rsidRPr="0016732B" w:rsidRDefault="00E55313" w:rsidP="00E55313">
      <w:pPr>
        <w:pStyle w:val="RapportPAPA"/>
        <w:numPr>
          <w:ilvl w:val="0"/>
          <w:numId w:val="12"/>
        </w:numPr>
        <w:rPr>
          <w:rFonts w:eastAsia="Cambria"/>
        </w:rPr>
      </w:pPr>
      <w:r w:rsidRPr="0016732B">
        <w:rPr>
          <w:rFonts w:eastAsia="Cambria"/>
        </w:rPr>
        <w:t>Aux membres du réseau PAPA.</w:t>
      </w:r>
    </w:p>
    <w:p w14:paraId="1CC7B634" w14:textId="77777777" w:rsidR="00E55313" w:rsidRPr="0016732B" w:rsidRDefault="00E55313" w:rsidP="00E55313">
      <w:pPr>
        <w:pStyle w:val="RapportPAPA"/>
        <w:numPr>
          <w:ilvl w:val="0"/>
          <w:numId w:val="12"/>
        </w:numPr>
        <w:rPr>
          <w:rFonts w:eastAsia="Cambria"/>
        </w:rPr>
      </w:pPr>
      <w:r w:rsidRPr="0016732B">
        <w:rPr>
          <w:rFonts w:eastAsia="Cambria"/>
        </w:rPr>
        <w:t>L’équipe du BAME, chercheurs, allocataires et stagiaires ayant participé à l’élaboration du présent document ; votre diligence a été d’un grand apport ;</w:t>
      </w:r>
    </w:p>
    <w:p w14:paraId="34A5B1A6" w14:textId="7D23C915" w:rsidR="00E55313" w:rsidRPr="0016732B" w:rsidRDefault="00E55313" w:rsidP="00E55313">
      <w:pPr>
        <w:pStyle w:val="RapportPAPA"/>
        <w:numPr>
          <w:ilvl w:val="0"/>
          <w:numId w:val="12"/>
        </w:numPr>
        <w:rPr>
          <w:rFonts w:eastAsia="Cambria"/>
        </w:rPr>
      </w:pPr>
      <w:r>
        <w:rPr>
          <w:rFonts w:eastAsia="Cambria"/>
        </w:rPr>
        <w:t>T</w:t>
      </w:r>
      <w:r w:rsidRPr="0016732B">
        <w:rPr>
          <w:rFonts w:eastAsia="Cambria"/>
        </w:rPr>
        <w:t>out le personnel de l’ISRA (Administratifs, chauffeurs</w:t>
      </w:r>
      <w:r w:rsidR="00B021B2">
        <w:rPr>
          <w:rFonts w:eastAsia="Cambria"/>
        </w:rPr>
        <w:t>,</w:t>
      </w:r>
      <w:r w:rsidRPr="0016732B">
        <w:rPr>
          <w:rFonts w:eastAsia="Cambria"/>
        </w:rPr>
        <w:t xml:space="preserve"> etc.)</w:t>
      </w:r>
    </w:p>
    <w:p w14:paraId="38ADD69C" w14:textId="77777777" w:rsidR="00F36A36" w:rsidRPr="00F36A36" w:rsidRDefault="00F36A36" w:rsidP="00F36A36">
      <w:pPr>
        <w:pStyle w:val="RapportPAPA"/>
      </w:pPr>
    </w:p>
    <w:p w14:paraId="000EF272" w14:textId="77777777" w:rsidR="00F36A36" w:rsidRPr="00F36A36" w:rsidRDefault="00F36A36" w:rsidP="00F36A36">
      <w:pPr>
        <w:pStyle w:val="RapportPAPA"/>
        <w:jc w:val="center"/>
        <w:rPr>
          <w:b/>
        </w:rPr>
      </w:pPr>
      <w:r w:rsidRPr="00F36A36">
        <w:rPr>
          <w:b/>
        </w:rPr>
        <w:t>Hommages</w:t>
      </w:r>
    </w:p>
    <w:p w14:paraId="2A0B3621" w14:textId="49A887F6" w:rsidR="00E55313" w:rsidRDefault="00F36A36" w:rsidP="00F36A36">
      <w:pPr>
        <w:pStyle w:val="RapportPAPA"/>
        <w:jc w:val="center"/>
      </w:pPr>
      <w:r w:rsidRPr="00F36A36">
        <w:t>À Feu Omar DIOP NDIAYE</w:t>
      </w:r>
      <w:r>
        <w:t>, notre dévoué enquêteur</w:t>
      </w:r>
    </w:p>
    <w:p w14:paraId="5C0F18C7" w14:textId="618E4573" w:rsidR="004E54A8" w:rsidRPr="004E54A8" w:rsidRDefault="004E54A8">
      <w:pPr>
        <w:rPr>
          <w:b/>
          <w:sz w:val="36"/>
          <w:lang w:val="fr-FR"/>
        </w:rPr>
      </w:pPr>
      <w:r w:rsidRPr="004E54A8">
        <w:rPr>
          <w:b/>
          <w:sz w:val="36"/>
          <w:lang w:val="fr-FR"/>
        </w:rPr>
        <w:br w:type="page"/>
      </w:r>
    </w:p>
    <w:p w14:paraId="4A366BB3" w14:textId="77777777" w:rsidR="004E54A8" w:rsidRPr="00F14F9D" w:rsidRDefault="004E54A8" w:rsidP="00F14F9D">
      <w:pPr>
        <w:pStyle w:val="Titre1"/>
        <w:rPr>
          <w:rFonts w:cs="Times New Roman"/>
          <w:b/>
          <w:color w:val="auto"/>
          <w:lang w:val="fr-FR"/>
        </w:rPr>
      </w:pPr>
      <w:bookmarkStart w:id="1" w:name="_Toc538784"/>
      <w:bookmarkStart w:id="2" w:name="_Toc32570658"/>
      <w:r w:rsidRPr="00F14F9D">
        <w:rPr>
          <w:rFonts w:cs="Times New Roman"/>
          <w:b/>
          <w:color w:val="auto"/>
          <w:lang w:val="fr-FR"/>
        </w:rPr>
        <w:lastRenderedPageBreak/>
        <w:t>Liste des figures</w:t>
      </w:r>
      <w:bookmarkEnd w:id="1"/>
      <w:bookmarkEnd w:id="2"/>
    </w:p>
    <w:p w14:paraId="24CE90F7" w14:textId="77777777" w:rsidR="009E1B57" w:rsidRDefault="009E1B57">
      <w:pPr>
        <w:rPr>
          <w:b/>
          <w:sz w:val="36"/>
          <w:lang w:val="fr-FR"/>
        </w:rPr>
      </w:pPr>
    </w:p>
    <w:p w14:paraId="239C0C87" w14:textId="77777777" w:rsidR="00B91A7A" w:rsidRPr="0016732B" w:rsidRDefault="009E1B57">
      <w:pPr>
        <w:pStyle w:val="Tabledesillustrations"/>
        <w:tabs>
          <w:tab w:val="right" w:leader="dot" w:pos="10070"/>
        </w:tabs>
        <w:rPr>
          <w:rFonts w:eastAsiaTheme="minorEastAsia"/>
          <w:noProof/>
          <w:lang w:val="fr-FR" w:eastAsia="fr-FR"/>
        </w:rPr>
      </w:pPr>
      <w:r>
        <w:rPr>
          <w:b/>
          <w:sz w:val="36"/>
          <w:lang w:val="fr-FR"/>
        </w:rPr>
        <w:fldChar w:fldCharType="begin"/>
      </w:r>
      <w:r>
        <w:rPr>
          <w:b/>
          <w:sz w:val="36"/>
          <w:lang w:val="fr-FR"/>
        </w:rPr>
        <w:instrText xml:space="preserve"> TOC \h \z \c "Figure" </w:instrText>
      </w:r>
      <w:r>
        <w:rPr>
          <w:b/>
          <w:sz w:val="36"/>
          <w:lang w:val="fr-FR"/>
        </w:rPr>
        <w:fldChar w:fldCharType="separate"/>
      </w:r>
      <w:hyperlink w:anchor="_Toc536126" w:history="1">
        <w:r w:rsidR="00B91A7A" w:rsidRPr="00325F3A">
          <w:rPr>
            <w:rStyle w:val="Lienhypertexte"/>
            <w:b/>
            <w:noProof/>
            <w:lang w:val="fr-FR"/>
          </w:rPr>
          <w:t>Figure 1</w:t>
        </w:r>
        <w:r w:rsidR="00B91A7A" w:rsidRPr="0016732B">
          <w:rPr>
            <w:rStyle w:val="Lienhypertexte"/>
            <w:noProof/>
            <w:lang w:val="fr-FR"/>
          </w:rPr>
          <w:t>: Niveau d'instruction en arabe des producteurs enquêtés</w:t>
        </w:r>
        <w:r w:rsidR="00B91A7A" w:rsidRPr="0016732B">
          <w:rPr>
            <w:noProof/>
            <w:webHidden/>
          </w:rPr>
          <w:tab/>
        </w:r>
        <w:r w:rsidR="00B91A7A" w:rsidRPr="0016732B">
          <w:rPr>
            <w:noProof/>
            <w:webHidden/>
          </w:rPr>
          <w:fldChar w:fldCharType="begin"/>
        </w:r>
        <w:r w:rsidR="00B91A7A" w:rsidRPr="0016732B">
          <w:rPr>
            <w:noProof/>
            <w:webHidden/>
          </w:rPr>
          <w:instrText xml:space="preserve"> PAGEREF _Toc536126 \h </w:instrText>
        </w:r>
        <w:r w:rsidR="00B91A7A" w:rsidRPr="0016732B">
          <w:rPr>
            <w:noProof/>
            <w:webHidden/>
          </w:rPr>
        </w:r>
        <w:r w:rsidR="00B91A7A" w:rsidRPr="0016732B">
          <w:rPr>
            <w:noProof/>
            <w:webHidden/>
          </w:rPr>
          <w:fldChar w:fldCharType="separate"/>
        </w:r>
        <w:r w:rsidR="003257EA">
          <w:rPr>
            <w:noProof/>
            <w:webHidden/>
          </w:rPr>
          <w:t>18</w:t>
        </w:r>
        <w:r w:rsidR="00B91A7A" w:rsidRPr="0016732B">
          <w:rPr>
            <w:noProof/>
            <w:webHidden/>
          </w:rPr>
          <w:fldChar w:fldCharType="end"/>
        </w:r>
      </w:hyperlink>
    </w:p>
    <w:p w14:paraId="349964BF" w14:textId="77777777" w:rsidR="00B91A7A" w:rsidRPr="0016732B" w:rsidRDefault="00C13CF0">
      <w:pPr>
        <w:pStyle w:val="Tabledesillustrations"/>
        <w:tabs>
          <w:tab w:val="right" w:leader="dot" w:pos="10070"/>
        </w:tabs>
        <w:rPr>
          <w:rFonts w:eastAsiaTheme="minorEastAsia"/>
          <w:noProof/>
          <w:lang w:val="fr-FR" w:eastAsia="fr-FR"/>
        </w:rPr>
      </w:pPr>
      <w:hyperlink w:anchor="_Toc536127" w:history="1">
        <w:r w:rsidR="00B91A7A" w:rsidRPr="00325F3A">
          <w:rPr>
            <w:rStyle w:val="Lienhypertexte"/>
            <w:b/>
            <w:noProof/>
            <w:lang w:val="fr-FR"/>
          </w:rPr>
          <w:t>Figure 2</w:t>
        </w:r>
        <w:r w:rsidR="00B91A7A" w:rsidRPr="0016732B">
          <w:rPr>
            <w:rStyle w:val="Lienhypertexte"/>
            <w:noProof/>
            <w:lang w:val="fr-FR"/>
          </w:rPr>
          <w:t>: Niveau d'instruction en français des producteurs enquêtés</w:t>
        </w:r>
        <w:r w:rsidR="00B91A7A" w:rsidRPr="0016732B">
          <w:rPr>
            <w:noProof/>
            <w:webHidden/>
          </w:rPr>
          <w:tab/>
        </w:r>
        <w:r w:rsidR="00B91A7A" w:rsidRPr="0016732B">
          <w:rPr>
            <w:noProof/>
            <w:webHidden/>
          </w:rPr>
          <w:fldChar w:fldCharType="begin"/>
        </w:r>
        <w:r w:rsidR="00B91A7A" w:rsidRPr="0016732B">
          <w:rPr>
            <w:noProof/>
            <w:webHidden/>
          </w:rPr>
          <w:instrText xml:space="preserve"> PAGEREF _Toc536127 \h </w:instrText>
        </w:r>
        <w:r w:rsidR="00B91A7A" w:rsidRPr="0016732B">
          <w:rPr>
            <w:noProof/>
            <w:webHidden/>
          </w:rPr>
        </w:r>
        <w:r w:rsidR="00B91A7A" w:rsidRPr="0016732B">
          <w:rPr>
            <w:noProof/>
            <w:webHidden/>
          </w:rPr>
          <w:fldChar w:fldCharType="separate"/>
        </w:r>
        <w:r w:rsidR="003257EA">
          <w:rPr>
            <w:noProof/>
            <w:webHidden/>
          </w:rPr>
          <w:t>18</w:t>
        </w:r>
        <w:r w:rsidR="00B91A7A" w:rsidRPr="0016732B">
          <w:rPr>
            <w:noProof/>
            <w:webHidden/>
          </w:rPr>
          <w:fldChar w:fldCharType="end"/>
        </w:r>
      </w:hyperlink>
    </w:p>
    <w:p w14:paraId="7BBAB4B9" w14:textId="0579C1BB" w:rsidR="00B91A7A" w:rsidRPr="0016732B" w:rsidRDefault="00C13CF0">
      <w:pPr>
        <w:pStyle w:val="Tabledesillustrations"/>
        <w:tabs>
          <w:tab w:val="right" w:leader="dot" w:pos="10070"/>
        </w:tabs>
        <w:rPr>
          <w:rFonts w:eastAsiaTheme="minorEastAsia"/>
          <w:noProof/>
          <w:lang w:val="fr-FR" w:eastAsia="fr-FR"/>
        </w:rPr>
      </w:pPr>
      <w:hyperlink w:anchor="_Toc536128" w:history="1">
        <w:r w:rsidR="00B91A7A" w:rsidRPr="00325F3A">
          <w:rPr>
            <w:rStyle w:val="Lienhypertexte"/>
            <w:b/>
            <w:noProof/>
            <w:lang w:val="fr-FR"/>
          </w:rPr>
          <w:t>Figure 3</w:t>
        </w:r>
        <w:r w:rsidR="00B91A7A" w:rsidRPr="0016732B">
          <w:rPr>
            <w:rStyle w:val="Lienhypertexte"/>
            <w:noProof/>
            <w:lang w:val="fr-FR"/>
          </w:rPr>
          <w:t>: Raisons d'utilisation de la variété principale, par spéculation</w:t>
        </w:r>
        <w:r w:rsidR="00B91A7A" w:rsidRPr="0016732B">
          <w:rPr>
            <w:noProof/>
            <w:webHidden/>
          </w:rPr>
          <w:tab/>
        </w:r>
        <w:r w:rsidR="00B91A7A" w:rsidRPr="0016732B">
          <w:rPr>
            <w:noProof/>
            <w:webHidden/>
          </w:rPr>
          <w:fldChar w:fldCharType="begin"/>
        </w:r>
        <w:r w:rsidR="00B91A7A" w:rsidRPr="0016732B">
          <w:rPr>
            <w:noProof/>
            <w:webHidden/>
          </w:rPr>
          <w:instrText xml:space="preserve"> PAGEREF _Toc536128 \h </w:instrText>
        </w:r>
        <w:r w:rsidR="00B91A7A" w:rsidRPr="0016732B">
          <w:rPr>
            <w:noProof/>
            <w:webHidden/>
          </w:rPr>
        </w:r>
        <w:r w:rsidR="00B91A7A" w:rsidRPr="0016732B">
          <w:rPr>
            <w:noProof/>
            <w:webHidden/>
          </w:rPr>
          <w:fldChar w:fldCharType="separate"/>
        </w:r>
        <w:r w:rsidR="003257EA">
          <w:rPr>
            <w:noProof/>
            <w:webHidden/>
          </w:rPr>
          <w:t>53</w:t>
        </w:r>
        <w:r w:rsidR="00B91A7A" w:rsidRPr="0016732B">
          <w:rPr>
            <w:noProof/>
            <w:webHidden/>
          </w:rPr>
          <w:fldChar w:fldCharType="end"/>
        </w:r>
      </w:hyperlink>
    </w:p>
    <w:p w14:paraId="44B40608" w14:textId="2B09D955" w:rsidR="00B91A7A" w:rsidRPr="0016732B" w:rsidRDefault="00C13CF0">
      <w:pPr>
        <w:pStyle w:val="Tabledesillustrations"/>
        <w:tabs>
          <w:tab w:val="right" w:leader="dot" w:pos="10070"/>
        </w:tabs>
        <w:rPr>
          <w:rFonts w:eastAsiaTheme="minorEastAsia"/>
          <w:noProof/>
          <w:lang w:val="fr-FR" w:eastAsia="fr-FR"/>
        </w:rPr>
      </w:pPr>
      <w:hyperlink w:anchor="_Toc536129" w:history="1">
        <w:r w:rsidR="00B91A7A" w:rsidRPr="00325F3A">
          <w:rPr>
            <w:rStyle w:val="Lienhypertexte"/>
            <w:b/>
            <w:noProof/>
            <w:lang w:val="fr-FR"/>
          </w:rPr>
          <w:t>Figure 4</w:t>
        </w:r>
        <w:r w:rsidR="00B91A7A" w:rsidRPr="0016732B">
          <w:rPr>
            <w:rStyle w:val="Lienhypertexte"/>
            <w:noProof/>
            <w:lang w:val="fr-FR"/>
          </w:rPr>
          <w:t>: Taux d’absence de problème avec la variété principale utilisée</w:t>
        </w:r>
        <w:r w:rsidR="00B91A7A" w:rsidRPr="0016732B">
          <w:rPr>
            <w:noProof/>
            <w:webHidden/>
          </w:rPr>
          <w:tab/>
        </w:r>
        <w:r w:rsidR="00B91A7A" w:rsidRPr="0016732B">
          <w:rPr>
            <w:noProof/>
            <w:webHidden/>
          </w:rPr>
          <w:fldChar w:fldCharType="begin"/>
        </w:r>
        <w:r w:rsidR="00B91A7A" w:rsidRPr="0016732B">
          <w:rPr>
            <w:noProof/>
            <w:webHidden/>
          </w:rPr>
          <w:instrText xml:space="preserve"> PAGEREF _Toc536129 \h </w:instrText>
        </w:r>
        <w:r w:rsidR="00B91A7A" w:rsidRPr="0016732B">
          <w:rPr>
            <w:noProof/>
            <w:webHidden/>
          </w:rPr>
        </w:r>
        <w:r w:rsidR="00B91A7A" w:rsidRPr="0016732B">
          <w:rPr>
            <w:noProof/>
            <w:webHidden/>
          </w:rPr>
          <w:fldChar w:fldCharType="separate"/>
        </w:r>
        <w:r w:rsidR="003257EA">
          <w:rPr>
            <w:noProof/>
            <w:webHidden/>
          </w:rPr>
          <w:t>57</w:t>
        </w:r>
        <w:r w:rsidR="00B91A7A" w:rsidRPr="0016732B">
          <w:rPr>
            <w:noProof/>
            <w:webHidden/>
          </w:rPr>
          <w:fldChar w:fldCharType="end"/>
        </w:r>
      </w:hyperlink>
    </w:p>
    <w:p w14:paraId="49583F3E" w14:textId="33E366C6" w:rsidR="00B91A7A" w:rsidRPr="0016732B" w:rsidRDefault="00C13CF0">
      <w:pPr>
        <w:pStyle w:val="Tabledesillustrations"/>
        <w:tabs>
          <w:tab w:val="right" w:leader="dot" w:pos="10070"/>
        </w:tabs>
        <w:rPr>
          <w:rFonts w:eastAsiaTheme="minorEastAsia"/>
          <w:noProof/>
          <w:lang w:val="fr-FR" w:eastAsia="fr-FR"/>
        </w:rPr>
      </w:pPr>
      <w:hyperlink r:id="rId13" w:anchor="_Toc536130" w:history="1">
        <w:r w:rsidR="00B91A7A" w:rsidRPr="00325F3A">
          <w:rPr>
            <w:rStyle w:val="Lienhypertexte"/>
            <w:b/>
            <w:noProof/>
            <w:lang w:val="fr-FR"/>
          </w:rPr>
          <w:t>Figure 5</w:t>
        </w:r>
        <w:r w:rsidR="00B91A7A" w:rsidRPr="0016732B">
          <w:rPr>
            <w:rStyle w:val="Lienhypertexte"/>
            <w:noProof/>
            <w:lang w:val="fr-FR"/>
          </w:rPr>
          <w:t>: Sources d'approvisionnement en semences des utilisateurs de variétés améliorées d'arachide</w:t>
        </w:r>
        <w:r w:rsidR="00B91A7A" w:rsidRPr="0016732B">
          <w:rPr>
            <w:noProof/>
            <w:webHidden/>
          </w:rPr>
          <w:tab/>
        </w:r>
        <w:r w:rsidR="00B91A7A" w:rsidRPr="0016732B">
          <w:rPr>
            <w:noProof/>
            <w:webHidden/>
          </w:rPr>
          <w:fldChar w:fldCharType="begin"/>
        </w:r>
        <w:r w:rsidR="00B91A7A" w:rsidRPr="0016732B">
          <w:rPr>
            <w:noProof/>
            <w:webHidden/>
          </w:rPr>
          <w:instrText xml:space="preserve"> PAGEREF _Toc536130 \h </w:instrText>
        </w:r>
        <w:r w:rsidR="00B91A7A" w:rsidRPr="0016732B">
          <w:rPr>
            <w:noProof/>
            <w:webHidden/>
          </w:rPr>
        </w:r>
        <w:r w:rsidR="00B91A7A" w:rsidRPr="0016732B">
          <w:rPr>
            <w:noProof/>
            <w:webHidden/>
          </w:rPr>
          <w:fldChar w:fldCharType="separate"/>
        </w:r>
        <w:r w:rsidR="003257EA">
          <w:rPr>
            <w:noProof/>
            <w:webHidden/>
          </w:rPr>
          <w:t>63</w:t>
        </w:r>
        <w:r w:rsidR="00B91A7A" w:rsidRPr="0016732B">
          <w:rPr>
            <w:noProof/>
            <w:webHidden/>
          </w:rPr>
          <w:fldChar w:fldCharType="end"/>
        </w:r>
      </w:hyperlink>
    </w:p>
    <w:p w14:paraId="597EFB4C" w14:textId="35EA8C0D" w:rsidR="00B91A7A" w:rsidRPr="0016732B" w:rsidRDefault="00C13CF0">
      <w:pPr>
        <w:pStyle w:val="Tabledesillustrations"/>
        <w:tabs>
          <w:tab w:val="right" w:leader="dot" w:pos="10070"/>
        </w:tabs>
        <w:rPr>
          <w:rFonts w:eastAsiaTheme="minorEastAsia"/>
          <w:noProof/>
          <w:lang w:val="fr-FR" w:eastAsia="fr-FR"/>
        </w:rPr>
      </w:pPr>
      <w:hyperlink w:anchor="_Toc536131" w:history="1">
        <w:r w:rsidR="00B91A7A" w:rsidRPr="00325F3A">
          <w:rPr>
            <w:rStyle w:val="Lienhypertexte"/>
            <w:b/>
            <w:iCs/>
            <w:noProof/>
            <w:lang w:val="fr-FR"/>
          </w:rPr>
          <w:t>Figure 6</w:t>
        </w:r>
        <w:r w:rsidR="00B91A7A" w:rsidRPr="0016732B">
          <w:rPr>
            <w:rStyle w:val="Lienhypertexte"/>
            <w:iCs/>
            <w:noProof/>
            <w:lang w:val="fr-FR"/>
          </w:rPr>
          <w:t>: Sources d'approvisionnement en semences des utilisateurs de variétés améliorées de mil</w:t>
        </w:r>
        <w:r w:rsidR="00B91A7A" w:rsidRPr="0016732B">
          <w:rPr>
            <w:noProof/>
            <w:webHidden/>
          </w:rPr>
          <w:tab/>
        </w:r>
        <w:r w:rsidR="00B91A7A" w:rsidRPr="0016732B">
          <w:rPr>
            <w:noProof/>
            <w:webHidden/>
          </w:rPr>
          <w:fldChar w:fldCharType="begin"/>
        </w:r>
        <w:r w:rsidR="00B91A7A" w:rsidRPr="0016732B">
          <w:rPr>
            <w:noProof/>
            <w:webHidden/>
          </w:rPr>
          <w:instrText xml:space="preserve"> PAGEREF _Toc536131 \h </w:instrText>
        </w:r>
        <w:r w:rsidR="00B91A7A" w:rsidRPr="0016732B">
          <w:rPr>
            <w:noProof/>
            <w:webHidden/>
          </w:rPr>
        </w:r>
        <w:r w:rsidR="00B91A7A" w:rsidRPr="0016732B">
          <w:rPr>
            <w:noProof/>
            <w:webHidden/>
          </w:rPr>
          <w:fldChar w:fldCharType="separate"/>
        </w:r>
        <w:r w:rsidR="003257EA">
          <w:rPr>
            <w:noProof/>
            <w:webHidden/>
          </w:rPr>
          <w:t>63</w:t>
        </w:r>
        <w:r w:rsidR="00B91A7A" w:rsidRPr="0016732B">
          <w:rPr>
            <w:noProof/>
            <w:webHidden/>
          </w:rPr>
          <w:fldChar w:fldCharType="end"/>
        </w:r>
      </w:hyperlink>
    </w:p>
    <w:p w14:paraId="777B8147" w14:textId="020BAB90" w:rsidR="00B91A7A" w:rsidRPr="0016732B" w:rsidRDefault="00C13CF0">
      <w:pPr>
        <w:pStyle w:val="Tabledesillustrations"/>
        <w:tabs>
          <w:tab w:val="right" w:leader="dot" w:pos="10070"/>
        </w:tabs>
        <w:rPr>
          <w:rFonts w:eastAsiaTheme="minorEastAsia"/>
          <w:noProof/>
          <w:lang w:val="fr-FR" w:eastAsia="fr-FR"/>
        </w:rPr>
      </w:pPr>
      <w:hyperlink w:anchor="_Toc536132" w:history="1">
        <w:r w:rsidR="00B91A7A" w:rsidRPr="00325F3A">
          <w:rPr>
            <w:rStyle w:val="Lienhypertexte"/>
            <w:b/>
            <w:noProof/>
            <w:lang w:val="fr-FR"/>
          </w:rPr>
          <w:t>Figure 7</w:t>
        </w:r>
        <w:r w:rsidR="00B91A7A" w:rsidRPr="0016732B">
          <w:rPr>
            <w:rStyle w:val="Lienhypertexte"/>
            <w:noProof/>
            <w:lang w:val="fr-FR"/>
          </w:rPr>
          <w:t>: Sources d'approvisionnement en semences des utilisateurs de variétés améliorées de mais</w:t>
        </w:r>
        <w:r w:rsidR="00B91A7A" w:rsidRPr="0016732B">
          <w:rPr>
            <w:noProof/>
            <w:webHidden/>
          </w:rPr>
          <w:tab/>
        </w:r>
        <w:r w:rsidR="00B91A7A" w:rsidRPr="0016732B">
          <w:rPr>
            <w:noProof/>
            <w:webHidden/>
          </w:rPr>
          <w:fldChar w:fldCharType="begin"/>
        </w:r>
        <w:r w:rsidR="00B91A7A" w:rsidRPr="0016732B">
          <w:rPr>
            <w:noProof/>
            <w:webHidden/>
          </w:rPr>
          <w:instrText xml:space="preserve"> PAGEREF _Toc536132 \h </w:instrText>
        </w:r>
        <w:r w:rsidR="00B91A7A" w:rsidRPr="0016732B">
          <w:rPr>
            <w:noProof/>
            <w:webHidden/>
          </w:rPr>
        </w:r>
        <w:r w:rsidR="00B91A7A" w:rsidRPr="0016732B">
          <w:rPr>
            <w:noProof/>
            <w:webHidden/>
          </w:rPr>
          <w:fldChar w:fldCharType="separate"/>
        </w:r>
        <w:r w:rsidR="003257EA">
          <w:rPr>
            <w:noProof/>
            <w:webHidden/>
          </w:rPr>
          <w:t>64</w:t>
        </w:r>
        <w:r w:rsidR="00B91A7A" w:rsidRPr="0016732B">
          <w:rPr>
            <w:noProof/>
            <w:webHidden/>
          </w:rPr>
          <w:fldChar w:fldCharType="end"/>
        </w:r>
      </w:hyperlink>
    </w:p>
    <w:p w14:paraId="581B657F" w14:textId="14C168D0" w:rsidR="00B91A7A" w:rsidRPr="0016732B" w:rsidRDefault="00C13CF0">
      <w:pPr>
        <w:pStyle w:val="Tabledesillustrations"/>
        <w:tabs>
          <w:tab w:val="right" w:leader="dot" w:pos="10070"/>
        </w:tabs>
        <w:rPr>
          <w:rFonts w:eastAsiaTheme="minorEastAsia"/>
          <w:noProof/>
          <w:lang w:val="fr-FR" w:eastAsia="fr-FR"/>
        </w:rPr>
      </w:pPr>
      <w:hyperlink w:anchor="_Toc536133" w:history="1">
        <w:r w:rsidR="00B91A7A" w:rsidRPr="00325F3A">
          <w:rPr>
            <w:rStyle w:val="Lienhypertexte"/>
            <w:b/>
            <w:noProof/>
            <w:lang w:val="fr-FR"/>
          </w:rPr>
          <w:t>Figure 8</w:t>
        </w:r>
        <w:r w:rsidR="00B91A7A" w:rsidRPr="0016732B">
          <w:rPr>
            <w:rStyle w:val="Lienhypertexte"/>
            <w:noProof/>
            <w:lang w:val="fr-FR"/>
          </w:rPr>
          <w:t>: Sources d'approvisionnement en semences des utilisateurs de variétés améliorées de niébé</w:t>
        </w:r>
        <w:r w:rsidR="00B91A7A" w:rsidRPr="0016732B">
          <w:rPr>
            <w:noProof/>
            <w:webHidden/>
          </w:rPr>
          <w:tab/>
        </w:r>
        <w:r w:rsidR="00B91A7A" w:rsidRPr="0016732B">
          <w:rPr>
            <w:noProof/>
            <w:webHidden/>
          </w:rPr>
          <w:fldChar w:fldCharType="begin"/>
        </w:r>
        <w:r w:rsidR="00B91A7A" w:rsidRPr="0016732B">
          <w:rPr>
            <w:noProof/>
            <w:webHidden/>
          </w:rPr>
          <w:instrText xml:space="preserve"> PAGEREF _Toc536133 \h </w:instrText>
        </w:r>
        <w:r w:rsidR="00B91A7A" w:rsidRPr="0016732B">
          <w:rPr>
            <w:noProof/>
            <w:webHidden/>
          </w:rPr>
        </w:r>
        <w:r w:rsidR="00B91A7A" w:rsidRPr="0016732B">
          <w:rPr>
            <w:noProof/>
            <w:webHidden/>
          </w:rPr>
          <w:fldChar w:fldCharType="separate"/>
        </w:r>
        <w:r w:rsidR="003257EA">
          <w:rPr>
            <w:noProof/>
            <w:webHidden/>
          </w:rPr>
          <w:t>64</w:t>
        </w:r>
        <w:r w:rsidR="00B91A7A" w:rsidRPr="0016732B">
          <w:rPr>
            <w:noProof/>
            <w:webHidden/>
          </w:rPr>
          <w:fldChar w:fldCharType="end"/>
        </w:r>
      </w:hyperlink>
    </w:p>
    <w:p w14:paraId="2E1197C6" w14:textId="5ADEC190" w:rsidR="00B91A7A" w:rsidRPr="0016732B" w:rsidRDefault="00C13CF0">
      <w:pPr>
        <w:pStyle w:val="Tabledesillustrations"/>
        <w:tabs>
          <w:tab w:val="right" w:leader="dot" w:pos="10070"/>
        </w:tabs>
        <w:rPr>
          <w:rFonts w:eastAsiaTheme="minorEastAsia"/>
          <w:noProof/>
          <w:lang w:val="fr-FR" w:eastAsia="fr-FR"/>
        </w:rPr>
      </w:pPr>
      <w:hyperlink w:anchor="_Toc536134" w:history="1">
        <w:r w:rsidR="00B91A7A" w:rsidRPr="0016732B">
          <w:rPr>
            <w:rStyle w:val="Lienhypertexte"/>
            <w:noProof/>
            <w:lang w:val="fr-FR"/>
          </w:rPr>
          <w:t>Figure 9: Sources d'approvisionnement en semences des utilisateurs de variétés améliorées de riz pluvial</w:t>
        </w:r>
        <w:r w:rsidR="00B91A7A" w:rsidRPr="0016732B">
          <w:rPr>
            <w:noProof/>
            <w:webHidden/>
          </w:rPr>
          <w:tab/>
        </w:r>
        <w:r w:rsidR="00B91A7A" w:rsidRPr="0016732B">
          <w:rPr>
            <w:noProof/>
            <w:webHidden/>
          </w:rPr>
          <w:fldChar w:fldCharType="begin"/>
        </w:r>
        <w:r w:rsidR="00B91A7A" w:rsidRPr="0016732B">
          <w:rPr>
            <w:noProof/>
            <w:webHidden/>
          </w:rPr>
          <w:instrText xml:space="preserve"> PAGEREF _Toc536134 \h </w:instrText>
        </w:r>
        <w:r w:rsidR="00B91A7A" w:rsidRPr="0016732B">
          <w:rPr>
            <w:noProof/>
            <w:webHidden/>
          </w:rPr>
        </w:r>
        <w:r w:rsidR="00B91A7A" w:rsidRPr="0016732B">
          <w:rPr>
            <w:noProof/>
            <w:webHidden/>
          </w:rPr>
          <w:fldChar w:fldCharType="separate"/>
        </w:r>
        <w:r w:rsidR="003257EA">
          <w:rPr>
            <w:noProof/>
            <w:webHidden/>
          </w:rPr>
          <w:t>64</w:t>
        </w:r>
        <w:r w:rsidR="00B91A7A" w:rsidRPr="0016732B">
          <w:rPr>
            <w:noProof/>
            <w:webHidden/>
          </w:rPr>
          <w:fldChar w:fldCharType="end"/>
        </w:r>
      </w:hyperlink>
    </w:p>
    <w:p w14:paraId="73F84A36" w14:textId="2EB4A587" w:rsidR="00B91A7A" w:rsidRPr="0016732B" w:rsidRDefault="00C13CF0">
      <w:pPr>
        <w:pStyle w:val="Tabledesillustrations"/>
        <w:tabs>
          <w:tab w:val="right" w:leader="dot" w:pos="10070"/>
        </w:tabs>
        <w:rPr>
          <w:rFonts w:eastAsiaTheme="minorEastAsia"/>
          <w:noProof/>
          <w:lang w:val="fr-FR" w:eastAsia="fr-FR"/>
        </w:rPr>
      </w:pPr>
      <w:hyperlink w:anchor="_Toc536135" w:history="1">
        <w:r w:rsidR="00B91A7A" w:rsidRPr="00325F3A">
          <w:rPr>
            <w:rStyle w:val="Lienhypertexte"/>
            <w:b/>
            <w:noProof/>
            <w:lang w:val="fr-FR"/>
          </w:rPr>
          <w:t>Figure 1</w:t>
        </w:r>
        <w:r w:rsidR="00B91A7A" w:rsidRPr="0016732B">
          <w:rPr>
            <w:rStyle w:val="Lienhypertexte"/>
            <w:noProof/>
            <w:lang w:val="fr-FR"/>
          </w:rPr>
          <w:t>0: Sources d'approvisionnement en semences des utilisateurs de variétés améliorées de riz irrigué</w:t>
        </w:r>
        <w:r w:rsidR="00B91A7A" w:rsidRPr="0016732B">
          <w:rPr>
            <w:noProof/>
            <w:webHidden/>
          </w:rPr>
          <w:tab/>
        </w:r>
        <w:r w:rsidR="00B91A7A" w:rsidRPr="0016732B">
          <w:rPr>
            <w:noProof/>
            <w:webHidden/>
          </w:rPr>
          <w:fldChar w:fldCharType="begin"/>
        </w:r>
        <w:r w:rsidR="00B91A7A" w:rsidRPr="0016732B">
          <w:rPr>
            <w:noProof/>
            <w:webHidden/>
          </w:rPr>
          <w:instrText xml:space="preserve"> PAGEREF _Toc536135 \h </w:instrText>
        </w:r>
        <w:r w:rsidR="00B91A7A" w:rsidRPr="0016732B">
          <w:rPr>
            <w:noProof/>
            <w:webHidden/>
          </w:rPr>
        </w:r>
        <w:r w:rsidR="00B91A7A" w:rsidRPr="0016732B">
          <w:rPr>
            <w:noProof/>
            <w:webHidden/>
          </w:rPr>
          <w:fldChar w:fldCharType="separate"/>
        </w:r>
        <w:r w:rsidR="003257EA">
          <w:rPr>
            <w:noProof/>
            <w:webHidden/>
          </w:rPr>
          <w:t>64</w:t>
        </w:r>
        <w:r w:rsidR="00B91A7A" w:rsidRPr="0016732B">
          <w:rPr>
            <w:noProof/>
            <w:webHidden/>
          </w:rPr>
          <w:fldChar w:fldCharType="end"/>
        </w:r>
      </w:hyperlink>
    </w:p>
    <w:p w14:paraId="1743FE2B" w14:textId="633EFB51" w:rsidR="00B91A7A" w:rsidRPr="0016732B" w:rsidRDefault="00C13CF0">
      <w:pPr>
        <w:pStyle w:val="Tabledesillustrations"/>
        <w:tabs>
          <w:tab w:val="right" w:leader="dot" w:pos="10070"/>
        </w:tabs>
        <w:rPr>
          <w:rFonts w:eastAsiaTheme="minorEastAsia"/>
          <w:noProof/>
          <w:lang w:val="fr-FR" w:eastAsia="fr-FR"/>
        </w:rPr>
      </w:pPr>
      <w:hyperlink w:anchor="_Toc536136" w:history="1">
        <w:r w:rsidR="00B91A7A" w:rsidRPr="00325F3A">
          <w:rPr>
            <w:rStyle w:val="Lienhypertexte"/>
            <w:b/>
            <w:noProof/>
            <w:lang w:val="fr-FR"/>
          </w:rPr>
          <w:t>Figure 11</w:t>
        </w:r>
        <w:r w:rsidR="00B91A7A" w:rsidRPr="0016732B">
          <w:rPr>
            <w:rStyle w:val="Lienhypertexte"/>
            <w:noProof/>
            <w:lang w:val="fr-FR"/>
          </w:rPr>
          <w:t>: Age moyen des semences de variétés améliorées utilisées</w:t>
        </w:r>
        <w:r w:rsidR="00B91A7A" w:rsidRPr="0016732B">
          <w:rPr>
            <w:noProof/>
            <w:webHidden/>
          </w:rPr>
          <w:tab/>
        </w:r>
        <w:r w:rsidR="00B91A7A" w:rsidRPr="0016732B">
          <w:rPr>
            <w:noProof/>
            <w:webHidden/>
          </w:rPr>
          <w:fldChar w:fldCharType="begin"/>
        </w:r>
        <w:r w:rsidR="00B91A7A" w:rsidRPr="0016732B">
          <w:rPr>
            <w:noProof/>
            <w:webHidden/>
          </w:rPr>
          <w:instrText xml:space="preserve"> PAGEREF _Toc536136 \h </w:instrText>
        </w:r>
        <w:r w:rsidR="00B91A7A" w:rsidRPr="0016732B">
          <w:rPr>
            <w:noProof/>
            <w:webHidden/>
          </w:rPr>
        </w:r>
        <w:r w:rsidR="00B91A7A" w:rsidRPr="0016732B">
          <w:rPr>
            <w:noProof/>
            <w:webHidden/>
          </w:rPr>
          <w:fldChar w:fldCharType="separate"/>
        </w:r>
        <w:r w:rsidR="003257EA">
          <w:rPr>
            <w:noProof/>
            <w:webHidden/>
          </w:rPr>
          <w:t>65</w:t>
        </w:r>
        <w:r w:rsidR="00B91A7A" w:rsidRPr="0016732B">
          <w:rPr>
            <w:noProof/>
            <w:webHidden/>
          </w:rPr>
          <w:fldChar w:fldCharType="end"/>
        </w:r>
      </w:hyperlink>
    </w:p>
    <w:p w14:paraId="43489A49" w14:textId="77777777" w:rsidR="009E1B57" w:rsidRDefault="009E1B57">
      <w:pPr>
        <w:rPr>
          <w:b/>
          <w:sz w:val="36"/>
          <w:lang w:val="fr-FR"/>
        </w:rPr>
      </w:pPr>
      <w:r>
        <w:rPr>
          <w:b/>
          <w:sz w:val="36"/>
          <w:lang w:val="fr-FR"/>
        </w:rPr>
        <w:fldChar w:fldCharType="end"/>
      </w:r>
    </w:p>
    <w:p w14:paraId="5353C25A" w14:textId="77777777" w:rsidR="004E54A8" w:rsidRDefault="004E54A8">
      <w:pPr>
        <w:rPr>
          <w:b/>
          <w:sz w:val="36"/>
          <w:lang w:val="fr-FR"/>
        </w:rPr>
      </w:pPr>
      <w:r>
        <w:rPr>
          <w:b/>
          <w:sz w:val="36"/>
          <w:lang w:val="fr-FR"/>
        </w:rPr>
        <w:br w:type="page"/>
      </w:r>
    </w:p>
    <w:p w14:paraId="4F53DCBF" w14:textId="77777777" w:rsidR="004E54A8" w:rsidRPr="00F14F9D" w:rsidRDefault="004E54A8" w:rsidP="00F14F9D">
      <w:pPr>
        <w:pStyle w:val="Titre1"/>
        <w:rPr>
          <w:rFonts w:cs="Times New Roman"/>
          <w:b/>
          <w:color w:val="auto"/>
          <w:lang w:val="fr-FR"/>
        </w:rPr>
      </w:pPr>
      <w:bookmarkStart w:id="3" w:name="_Toc538785"/>
      <w:bookmarkStart w:id="4" w:name="_Toc32570659"/>
      <w:r w:rsidRPr="00F14F9D">
        <w:rPr>
          <w:rFonts w:cs="Times New Roman"/>
          <w:b/>
          <w:color w:val="auto"/>
          <w:lang w:val="fr-FR"/>
        </w:rPr>
        <w:lastRenderedPageBreak/>
        <w:t>Liste des tableaux</w:t>
      </w:r>
      <w:bookmarkEnd w:id="3"/>
      <w:bookmarkEnd w:id="4"/>
    </w:p>
    <w:p w14:paraId="5F48745C" w14:textId="77777777" w:rsidR="009E1B57" w:rsidRDefault="009E1B57">
      <w:pPr>
        <w:rPr>
          <w:b/>
          <w:sz w:val="36"/>
          <w:lang w:val="fr-FR"/>
        </w:rPr>
      </w:pPr>
    </w:p>
    <w:p w14:paraId="67E7BC20" w14:textId="2E889EDA" w:rsidR="00854A81" w:rsidRDefault="009E1B57">
      <w:pPr>
        <w:pStyle w:val="Tabledesillustrations"/>
        <w:tabs>
          <w:tab w:val="right" w:leader="dot" w:pos="10070"/>
        </w:tabs>
        <w:rPr>
          <w:rFonts w:asciiTheme="minorHAnsi" w:eastAsiaTheme="minorEastAsia" w:hAnsiTheme="minorHAnsi" w:cstheme="minorBidi"/>
          <w:noProof/>
          <w:sz w:val="22"/>
          <w:szCs w:val="22"/>
          <w:lang w:val="fr-FR" w:eastAsia="fr-FR"/>
        </w:rPr>
      </w:pPr>
      <w:r>
        <w:rPr>
          <w:b/>
          <w:sz w:val="36"/>
          <w:lang w:val="fr-FR"/>
        </w:rPr>
        <w:fldChar w:fldCharType="begin"/>
      </w:r>
      <w:r w:rsidRPr="00B91A7A">
        <w:rPr>
          <w:b/>
          <w:sz w:val="36"/>
          <w:lang w:val="fr-FR"/>
        </w:rPr>
        <w:instrText xml:space="preserve"> TOC \h \z \c "Tableau" </w:instrText>
      </w:r>
      <w:r>
        <w:rPr>
          <w:b/>
          <w:sz w:val="36"/>
          <w:lang w:val="fr-FR"/>
        </w:rPr>
        <w:fldChar w:fldCharType="separate"/>
      </w:r>
      <w:hyperlink w:anchor="_Toc32570617" w:history="1">
        <w:r w:rsidR="00854A81" w:rsidRPr="007C753D">
          <w:rPr>
            <w:rStyle w:val="Lienhypertexte"/>
            <w:b/>
            <w:noProof/>
            <w:lang w:val="fr-FR"/>
          </w:rPr>
          <w:t>Tableau 1</w:t>
        </w:r>
        <w:r w:rsidR="00854A81" w:rsidRPr="007C753D">
          <w:rPr>
            <w:rStyle w:val="Lienhypertexte"/>
            <w:noProof/>
            <w:lang w:val="fr-FR"/>
          </w:rPr>
          <w:t>: Caractéristiques des ménages des producteurs enquêtés</w:t>
        </w:r>
        <w:r w:rsidR="00854A81">
          <w:rPr>
            <w:noProof/>
            <w:webHidden/>
          </w:rPr>
          <w:tab/>
        </w:r>
        <w:r w:rsidR="00854A81">
          <w:rPr>
            <w:noProof/>
            <w:webHidden/>
          </w:rPr>
          <w:fldChar w:fldCharType="begin"/>
        </w:r>
        <w:r w:rsidR="00854A81">
          <w:rPr>
            <w:noProof/>
            <w:webHidden/>
          </w:rPr>
          <w:instrText xml:space="preserve"> PAGEREF _Toc32570617 \h </w:instrText>
        </w:r>
        <w:r w:rsidR="00854A81">
          <w:rPr>
            <w:noProof/>
            <w:webHidden/>
          </w:rPr>
        </w:r>
        <w:r w:rsidR="00854A81">
          <w:rPr>
            <w:noProof/>
            <w:webHidden/>
          </w:rPr>
          <w:fldChar w:fldCharType="separate"/>
        </w:r>
        <w:r w:rsidR="00854A81">
          <w:rPr>
            <w:noProof/>
            <w:webHidden/>
          </w:rPr>
          <w:t>4</w:t>
        </w:r>
        <w:r w:rsidR="00854A81">
          <w:rPr>
            <w:noProof/>
            <w:webHidden/>
          </w:rPr>
          <w:fldChar w:fldCharType="end"/>
        </w:r>
      </w:hyperlink>
    </w:p>
    <w:p w14:paraId="4028FF67" w14:textId="73D7AB67" w:rsidR="00854A81" w:rsidRDefault="00C13CF0">
      <w:pPr>
        <w:pStyle w:val="Tabledesillustrations"/>
        <w:tabs>
          <w:tab w:val="right" w:leader="dot" w:pos="10070"/>
        </w:tabs>
        <w:rPr>
          <w:rFonts w:asciiTheme="minorHAnsi" w:eastAsiaTheme="minorEastAsia" w:hAnsiTheme="minorHAnsi" w:cstheme="minorBidi"/>
          <w:noProof/>
          <w:sz w:val="22"/>
          <w:szCs w:val="22"/>
          <w:lang w:val="fr-FR" w:eastAsia="fr-FR"/>
        </w:rPr>
      </w:pPr>
      <w:hyperlink w:anchor="_Toc32570618" w:history="1">
        <w:r w:rsidR="00854A81" w:rsidRPr="007C753D">
          <w:rPr>
            <w:rStyle w:val="Lienhypertexte"/>
            <w:b/>
            <w:noProof/>
            <w:lang w:val="fr-FR"/>
          </w:rPr>
          <w:t>Tableau 2</w:t>
        </w:r>
        <w:r w:rsidR="00854A81" w:rsidRPr="007C753D">
          <w:rPr>
            <w:rStyle w:val="Lienhypertexte"/>
            <w:noProof/>
            <w:lang w:val="fr-FR"/>
          </w:rPr>
          <w:t>: Répartition des producteurs par culture</w:t>
        </w:r>
        <w:r w:rsidR="00854A81">
          <w:rPr>
            <w:noProof/>
            <w:webHidden/>
          </w:rPr>
          <w:tab/>
        </w:r>
        <w:r w:rsidR="00854A81">
          <w:rPr>
            <w:noProof/>
            <w:webHidden/>
          </w:rPr>
          <w:fldChar w:fldCharType="begin"/>
        </w:r>
        <w:r w:rsidR="00854A81">
          <w:rPr>
            <w:noProof/>
            <w:webHidden/>
          </w:rPr>
          <w:instrText xml:space="preserve"> PAGEREF _Toc32570618 \h </w:instrText>
        </w:r>
        <w:r w:rsidR="00854A81">
          <w:rPr>
            <w:noProof/>
            <w:webHidden/>
          </w:rPr>
        </w:r>
        <w:r w:rsidR="00854A81">
          <w:rPr>
            <w:noProof/>
            <w:webHidden/>
          </w:rPr>
          <w:fldChar w:fldCharType="separate"/>
        </w:r>
        <w:r w:rsidR="00854A81">
          <w:rPr>
            <w:noProof/>
            <w:webHidden/>
          </w:rPr>
          <w:t>5</w:t>
        </w:r>
        <w:r w:rsidR="00854A81">
          <w:rPr>
            <w:noProof/>
            <w:webHidden/>
          </w:rPr>
          <w:fldChar w:fldCharType="end"/>
        </w:r>
      </w:hyperlink>
    </w:p>
    <w:p w14:paraId="7FDADBD8" w14:textId="11F43716" w:rsidR="00854A81" w:rsidRDefault="00C13CF0">
      <w:pPr>
        <w:pStyle w:val="Tabledesillustrations"/>
        <w:tabs>
          <w:tab w:val="right" w:leader="dot" w:pos="10070"/>
        </w:tabs>
        <w:rPr>
          <w:rFonts w:asciiTheme="minorHAnsi" w:eastAsiaTheme="minorEastAsia" w:hAnsiTheme="minorHAnsi" w:cstheme="minorBidi"/>
          <w:noProof/>
          <w:sz w:val="22"/>
          <w:szCs w:val="22"/>
          <w:lang w:val="fr-FR" w:eastAsia="fr-FR"/>
        </w:rPr>
      </w:pPr>
      <w:hyperlink w:anchor="_Toc32570619" w:history="1">
        <w:r w:rsidR="00854A81" w:rsidRPr="007C753D">
          <w:rPr>
            <w:rStyle w:val="Lienhypertexte"/>
            <w:b/>
            <w:noProof/>
          </w:rPr>
          <w:t>Tableau 3</w:t>
        </w:r>
        <w:r w:rsidR="00854A81" w:rsidRPr="007C753D">
          <w:rPr>
            <w:rStyle w:val="Lienhypertexte"/>
            <w:noProof/>
          </w:rPr>
          <w:t>: Types de variétés utilisées, par spéculation dans les ménages agricoles</w:t>
        </w:r>
        <w:r w:rsidR="00854A81">
          <w:rPr>
            <w:noProof/>
            <w:webHidden/>
          </w:rPr>
          <w:tab/>
        </w:r>
        <w:r w:rsidR="00854A81">
          <w:rPr>
            <w:noProof/>
            <w:webHidden/>
          </w:rPr>
          <w:fldChar w:fldCharType="begin"/>
        </w:r>
        <w:r w:rsidR="00854A81">
          <w:rPr>
            <w:noProof/>
            <w:webHidden/>
          </w:rPr>
          <w:instrText xml:space="preserve"> PAGEREF _Toc32570619 \h </w:instrText>
        </w:r>
        <w:r w:rsidR="00854A81">
          <w:rPr>
            <w:noProof/>
            <w:webHidden/>
          </w:rPr>
        </w:r>
        <w:r w:rsidR="00854A81">
          <w:rPr>
            <w:noProof/>
            <w:webHidden/>
          </w:rPr>
          <w:fldChar w:fldCharType="separate"/>
        </w:r>
        <w:r w:rsidR="00854A81">
          <w:rPr>
            <w:noProof/>
            <w:webHidden/>
          </w:rPr>
          <w:t>6</w:t>
        </w:r>
        <w:r w:rsidR="00854A81">
          <w:rPr>
            <w:noProof/>
            <w:webHidden/>
          </w:rPr>
          <w:fldChar w:fldCharType="end"/>
        </w:r>
      </w:hyperlink>
    </w:p>
    <w:p w14:paraId="0A30EDF9" w14:textId="7C8E85D0" w:rsidR="00854A81" w:rsidRDefault="00C13CF0">
      <w:pPr>
        <w:pStyle w:val="Tabledesillustrations"/>
        <w:tabs>
          <w:tab w:val="right" w:leader="dot" w:pos="10070"/>
        </w:tabs>
        <w:rPr>
          <w:rFonts w:asciiTheme="minorHAnsi" w:eastAsiaTheme="minorEastAsia" w:hAnsiTheme="minorHAnsi" w:cstheme="minorBidi"/>
          <w:noProof/>
          <w:sz w:val="22"/>
          <w:szCs w:val="22"/>
          <w:lang w:val="fr-FR" w:eastAsia="fr-FR"/>
        </w:rPr>
      </w:pPr>
      <w:hyperlink w:anchor="_Toc32570620" w:history="1">
        <w:r w:rsidR="00854A81" w:rsidRPr="007C753D">
          <w:rPr>
            <w:rStyle w:val="Lienhypertexte"/>
            <w:b/>
            <w:noProof/>
            <w:lang w:val="fr-FR"/>
          </w:rPr>
          <w:t>Tableau 4:</w:t>
        </w:r>
        <w:r w:rsidR="00854A81" w:rsidRPr="007C753D">
          <w:rPr>
            <w:rStyle w:val="Lienhypertexte"/>
            <w:noProof/>
            <w:lang w:val="fr-FR"/>
          </w:rPr>
          <w:t xml:space="preserve"> Taux d’adoption des variétés améliorées, par spéculation et par superficie exploitée</w:t>
        </w:r>
        <w:r w:rsidR="00854A81">
          <w:rPr>
            <w:noProof/>
            <w:webHidden/>
          </w:rPr>
          <w:tab/>
        </w:r>
        <w:r w:rsidR="00854A81">
          <w:rPr>
            <w:noProof/>
            <w:webHidden/>
          </w:rPr>
          <w:fldChar w:fldCharType="begin"/>
        </w:r>
        <w:r w:rsidR="00854A81">
          <w:rPr>
            <w:noProof/>
            <w:webHidden/>
          </w:rPr>
          <w:instrText xml:space="preserve"> PAGEREF _Toc32570620 \h </w:instrText>
        </w:r>
        <w:r w:rsidR="00854A81">
          <w:rPr>
            <w:noProof/>
            <w:webHidden/>
          </w:rPr>
        </w:r>
        <w:r w:rsidR="00854A81">
          <w:rPr>
            <w:noProof/>
            <w:webHidden/>
          </w:rPr>
          <w:fldChar w:fldCharType="separate"/>
        </w:r>
        <w:r w:rsidR="00854A81">
          <w:rPr>
            <w:noProof/>
            <w:webHidden/>
          </w:rPr>
          <w:t>8</w:t>
        </w:r>
        <w:r w:rsidR="00854A81">
          <w:rPr>
            <w:noProof/>
            <w:webHidden/>
          </w:rPr>
          <w:fldChar w:fldCharType="end"/>
        </w:r>
      </w:hyperlink>
    </w:p>
    <w:p w14:paraId="122630B8" w14:textId="1018E7F7" w:rsidR="00854A81" w:rsidRDefault="00C13CF0">
      <w:pPr>
        <w:pStyle w:val="Tabledesillustrations"/>
        <w:tabs>
          <w:tab w:val="right" w:leader="dot" w:pos="10070"/>
        </w:tabs>
        <w:rPr>
          <w:rFonts w:asciiTheme="minorHAnsi" w:eastAsiaTheme="minorEastAsia" w:hAnsiTheme="minorHAnsi" w:cstheme="minorBidi"/>
          <w:noProof/>
          <w:sz w:val="22"/>
          <w:szCs w:val="22"/>
          <w:lang w:val="fr-FR" w:eastAsia="fr-FR"/>
        </w:rPr>
      </w:pPr>
      <w:hyperlink w:anchor="_Toc32570621" w:history="1">
        <w:r w:rsidR="00854A81" w:rsidRPr="007C753D">
          <w:rPr>
            <w:rStyle w:val="Lienhypertexte"/>
            <w:b/>
            <w:noProof/>
            <w:lang w:val="fr-FR"/>
          </w:rPr>
          <w:t>Tableau 5</w:t>
        </w:r>
        <w:r w:rsidR="00854A81" w:rsidRPr="007C753D">
          <w:rPr>
            <w:rStyle w:val="Lienhypertexte"/>
            <w:noProof/>
            <w:lang w:val="fr-FR"/>
          </w:rPr>
          <w:t>: Répartition des producteurs selon les noms des variétés améliorées utilisées (arachide, mil, mais, niébé)</w:t>
        </w:r>
        <w:r w:rsidR="00854A81">
          <w:rPr>
            <w:noProof/>
            <w:webHidden/>
          </w:rPr>
          <w:tab/>
        </w:r>
        <w:r w:rsidR="00854A81">
          <w:rPr>
            <w:noProof/>
            <w:webHidden/>
          </w:rPr>
          <w:fldChar w:fldCharType="begin"/>
        </w:r>
        <w:r w:rsidR="00854A81">
          <w:rPr>
            <w:noProof/>
            <w:webHidden/>
          </w:rPr>
          <w:instrText xml:space="preserve"> PAGEREF _Toc32570621 \h </w:instrText>
        </w:r>
        <w:r w:rsidR="00854A81">
          <w:rPr>
            <w:noProof/>
            <w:webHidden/>
          </w:rPr>
        </w:r>
        <w:r w:rsidR="00854A81">
          <w:rPr>
            <w:noProof/>
            <w:webHidden/>
          </w:rPr>
          <w:fldChar w:fldCharType="separate"/>
        </w:r>
        <w:r w:rsidR="00854A81">
          <w:rPr>
            <w:noProof/>
            <w:webHidden/>
          </w:rPr>
          <w:t>9</w:t>
        </w:r>
        <w:r w:rsidR="00854A81">
          <w:rPr>
            <w:noProof/>
            <w:webHidden/>
          </w:rPr>
          <w:fldChar w:fldCharType="end"/>
        </w:r>
      </w:hyperlink>
    </w:p>
    <w:p w14:paraId="5E27AC5A" w14:textId="699EEE11" w:rsidR="00854A81" w:rsidRDefault="00C13CF0">
      <w:pPr>
        <w:pStyle w:val="Tabledesillustrations"/>
        <w:tabs>
          <w:tab w:val="right" w:leader="dot" w:pos="10070"/>
        </w:tabs>
        <w:rPr>
          <w:rFonts w:asciiTheme="minorHAnsi" w:eastAsiaTheme="minorEastAsia" w:hAnsiTheme="minorHAnsi" w:cstheme="minorBidi"/>
          <w:noProof/>
          <w:sz w:val="22"/>
          <w:szCs w:val="22"/>
          <w:lang w:val="fr-FR" w:eastAsia="fr-FR"/>
        </w:rPr>
      </w:pPr>
      <w:hyperlink w:anchor="_Toc32570622" w:history="1">
        <w:r w:rsidR="00854A81" w:rsidRPr="007C753D">
          <w:rPr>
            <w:rStyle w:val="Lienhypertexte"/>
            <w:b/>
            <w:noProof/>
            <w:lang w:val="fr-FR"/>
          </w:rPr>
          <w:t>Tableau 6</w:t>
        </w:r>
        <w:r w:rsidR="00854A81" w:rsidRPr="007C753D">
          <w:rPr>
            <w:rStyle w:val="Lienhypertexte"/>
            <w:noProof/>
            <w:lang w:val="fr-FR"/>
          </w:rPr>
          <w:t>: Répartition des producteurs selon les noms des variétés améliorées utilisées (riz pluvial et riz irrigué)</w:t>
        </w:r>
        <w:r w:rsidR="00854A81">
          <w:rPr>
            <w:noProof/>
            <w:webHidden/>
          </w:rPr>
          <w:tab/>
        </w:r>
        <w:r w:rsidR="00854A81">
          <w:rPr>
            <w:noProof/>
            <w:webHidden/>
          </w:rPr>
          <w:fldChar w:fldCharType="begin"/>
        </w:r>
        <w:r w:rsidR="00854A81">
          <w:rPr>
            <w:noProof/>
            <w:webHidden/>
          </w:rPr>
          <w:instrText xml:space="preserve"> PAGEREF _Toc32570622 \h </w:instrText>
        </w:r>
        <w:r w:rsidR="00854A81">
          <w:rPr>
            <w:noProof/>
            <w:webHidden/>
          </w:rPr>
        </w:r>
        <w:r w:rsidR="00854A81">
          <w:rPr>
            <w:noProof/>
            <w:webHidden/>
          </w:rPr>
          <w:fldChar w:fldCharType="separate"/>
        </w:r>
        <w:r w:rsidR="00854A81">
          <w:rPr>
            <w:noProof/>
            <w:webHidden/>
          </w:rPr>
          <w:t>10</w:t>
        </w:r>
        <w:r w:rsidR="00854A81">
          <w:rPr>
            <w:noProof/>
            <w:webHidden/>
          </w:rPr>
          <w:fldChar w:fldCharType="end"/>
        </w:r>
      </w:hyperlink>
    </w:p>
    <w:p w14:paraId="330BEAAA" w14:textId="7873F861" w:rsidR="00854A81" w:rsidRDefault="00C13CF0">
      <w:pPr>
        <w:pStyle w:val="Tabledesillustrations"/>
        <w:tabs>
          <w:tab w:val="right" w:leader="dot" w:pos="10070"/>
        </w:tabs>
        <w:rPr>
          <w:rFonts w:asciiTheme="minorHAnsi" w:eastAsiaTheme="minorEastAsia" w:hAnsiTheme="minorHAnsi" w:cstheme="minorBidi"/>
          <w:noProof/>
          <w:sz w:val="22"/>
          <w:szCs w:val="22"/>
          <w:lang w:val="fr-FR" w:eastAsia="fr-FR"/>
        </w:rPr>
      </w:pPr>
      <w:hyperlink w:anchor="_Toc32570623" w:history="1">
        <w:r w:rsidR="00854A81" w:rsidRPr="007C753D">
          <w:rPr>
            <w:rStyle w:val="Lienhypertexte"/>
            <w:b/>
            <w:noProof/>
            <w:lang w:val="fr-FR"/>
          </w:rPr>
          <w:t>Tableau 7</w:t>
        </w:r>
        <w:r w:rsidR="00854A81" w:rsidRPr="007C753D">
          <w:rPr>
            <w:rStyle w:val="Lienhypertexte"/>
            <w:noProof/>
            <w:lang w:val="fr-FR"/>
          </w:rPr>
          <w:t>: Taux d'adoption des semences certifiées, par spéculation</w:t>
        </w:r>
        <w:r w:rsidR="00854A81">
          <w:rPr>
            <w:noProof/>
            <w:webHidden/>
          </w:rPr>
          <w:tab/>
        </w:r>
        <w:r w:rsidR="00854A81">
          <w:rPr>
            <w:noProof/>
            <w:webHidden/>
          </w:rPr>
          <w:fldChar w:fldCharType="begin"/>
        </w:r>
        <w:r w:rsidR="00854A81">
          <w:rPr>
            <w:noProof/>
            <w:webHidden/>
          </w:rPr>
          <w:instrText xml:space="preserve"> PAGEREF _Toc32570623 \h </w:instrText>
        </w:r>
        <w:r w:rsidR="00854A81">
          <w:rPr>
            <w:noProof/>
            <w:webHidden/>
          </w:rPr>
        </w:r>
        <w:r w:rsidR="00854A81">
          <w:rPr>
            <w:noProof/>
            <w:webHidden/>
          </w:rPr>
          <w:fldChar w:fldCharType="separate"/>
        </w:r>
        <w:r w:rsidR="00854A81">
          <w:rPr>
            <w:noProof/>
            <w:webHidden/>
          </w:rPr>
          <w:t>11</w:t>
        </w:r>
        <w:r w:rsidR="00854A81">
          <w:rPr>
            <w:noProof/>
            <w:webHidden/>
          </w:rPr>
          <w:fldChar w:fldCharType="end"/>
        </w:r>
      </w:hyperlink>
    </w:p>
    <w:p w14:paraId="6B3639CC" w14:textId="0D9F889D" w:rsidR="00854A81" w:rsidRDefault="00C13CF0">
      <w:pPr>
        <w:pStyle w:val="Tabledesillustrations"/>
        <w:tabs>
          <w:tab w:val="right" w:leader="dot" w:pos="10070"/>
        </w:tabs>
        <w:rPr>
          <w:rFonts w:asciiTheme="minorHAnsi" w:eastAsiaTheme="minorEastAsia" w:hAnsiTheme="minorHAnsi" w:cstheme="minorBidi"/>
          <w:noProof/>
          <w:sz w:val="22"/>
          <w:szCs w:val="22"/>
          <w:lang w:val="fr-FR" w:eastAsia="fr-FR"/>
        </w:rPr>
      </w:pPr>
      <w:hyperlink w:anchor="_Toc32570624" w:history="1">
        <w:r w:rsidR="00854A81" w:rsidRPr="007C753D">
          <w:rPr>
            <w:rStyle w:val="Lienhypertexte"/>
            <w:b/>
            <w:noProof/>
            <w:lang w:val="fr-FR"/>
          </w:rPr>
          <w:t>Tableau 8</w:t>
        </w:r>
        <w:r w:rsidR="00854A81" w:rsidRPr="007C753D">
          <w:rPr>
            <w:rStyle w:val="Lienhypertexte"/>
            <w:noProof/>
            <w:lang w:val="fr-FR"/>
          </w:rPr>
          <w:t>: Taux d'adoption des semences certifiées par les utilisateurs de variétés améliorées, par spéculation</w:t>
        </w:r>
        <w:r w:rsidR="00854A81">
          <w:rPr>
            <w:noProof/>
            <w:webHidden/>
          </w:rPr>
          <w:tab/>
        </w:r>
        <w:r w:rsidR="00854A81">
          <w:rPr>
            <w:noProof/>
            <w:webHidden/>
          </w:rPr>
          <w:fldChar w:fldCharType="begin"/>
        </w:r>
        <w:r w:rsidR="00854A81">
          <w:rPr>
            <w:noProof/>
            <w:webHidden/>
          </w:rPr>
          <w:instrText xml:space="preserve"> PAGEREF _Toc32570624 \h </w:instrText>
        </w:r>
        <w:r w:rsidR="00854A81">
          <w:rPr>
            <w:noProof/>
            <w:webHidden/>
          </w:rPr>
        </w:r>
        <w:r w:rsidR="00854A81">
          <w:rPr>
            <w:noProof/>
            <w:webHidden/>
          </w:rPr>
          <w:fldChar w:fldCharType="separate"/>
        </w:r>
        <w:r w:rsidR="00854A81">
          <w:rPr>
            <w:noProof/>
            <w:webHidden/>
          </w:rPr>
          <w:t>12</w:t>
        </w:r>
        <w:r w:rsidR="00854A81">
          <w:rPr>
            <w:noProof/>
            <w:webHidden/>
          </w:rPr>
          <w:fldChar w:fldCharType="end"/>
        </w:r>
      </w:hyperlink>
    </w:p>
    <w:p w14:paraId="1A54303D" w14:textId="65714676" w:rsidR="00854A81" w:rsidRDefault="00C13CF0">
      <w:pPr>
        <w:pStyle w:val="Tabledesillustrations"/>
        <w:tabs>
          <w:tab w:val="right" w:leader="dot" w:pos="10070"/>
        </w:tabs>
        <w:rPr>
          <w:rFonts w:asciiTheme="minorHAnsi" w:eastAsiaTheme="minorEastAsia" w:hAnsiTheme="minorHAnsi" w:cstheme="minorBidi"/>
          <w:noProof/>
          <w:sz w:val="22"/>
          <w:szCs w:val="22"/>
          <w:lang w:val="fr-FR" w:eastAsia="fr-FR"/>
        </w:rPr>
      </w:pPr>
      <w:hyperlink w:anchor="_Toc32570625" w:history="1">
        <w:r w:rsidR="00854A81" w:rsidRPr="007C753D">
          <w:rPr>
            <w:rStyle w:val="Lienhypertexte"/>
            <w:b/>
            <w:noProof/>
            <w:lang w:val="fr-FR"/>
          </w:rPr>
          <w:t>Tableau 9</w:t>
        </w:r>
        <w:r w:rsidR="00854A81" w:rsidRPr="007C753D">
          <w:rPr>
            <w:rStyle w:val="Lienhypertexte"/>
            <w:noProof/>
            <w:lang w:val="fr-FR"/>
          </w:rPr>
          <w:t>: Disposition à payer moyenne pour un kg de semences certifiées, par spéculation, parmi ceux qui ne les ont jamais utilisées</w:t>
        </w:r>
        <w:r w:rsidR="00854A81">
          <w:rPr>
            <w:noProof/>
            <w:webHidden/>
          </w:rPr>
          <w:tab/>
        </w:r>
        <w:r w:rsidR="00854A81">
          <w:rPr>
            <w:noProof/>
            <w:webHidden/>
          </w:rPr>
          <w:fldChar w:fldCharType="begin"/>
        </w:r>
        <w:r w:rsidR="00854A81">
          <w:rPr>
            <w:noProof/>
            <w:webHidden/>
          </w:rPr>
          <w:instrText xml:space="preserve"> PAGEREF _Toc32570625 \h </w:instrText>
        </w:r>
        <w:r w:rsidR="00854A81">
          <w:rPr>
            <w:noProof/>
            <w:webHidden/>
          </w:rPr>
        </w:r>
        <w:r w:rsidR="00854A81">
          <w:rPr>
            <w:noProof/>
            <w:webHidden/>
          </w:rPr>
          <w:fldChar w:fldCharType="separate"/>
        </w:r>
        <w:r w:rsidR="00854A81">
          <w:rPr>
            <w:noProof/>
            <w:webHidden/>
          </w:rPr>
          <w:t>12</w:t>
        </w:r>
        <w:r w:rsidR="00854A81">
          <w:rPr>
            <w:noProof/>
            <w:webHidden/>
          </w:rPr>
          <w:fldChar w:fldCharType="end"/>
        </w:r>
      </w:hyperlink>
    </w:p>
    <w:p w14:paraId="2ACB41A5" w14:textId="3A2FECFD" w:rsidR="00854A81" w:rsidRDefault="00C13CF0">
      <w:pPr>
        <w:pStyle w:val="Tabledesillustrations"/>
        <w:tabs>
          <w:tab w:val="right" w:leader="dot" w:pos="10070"/>
        </w:tabs>
        <w:rPr>
          <w:rFonts w:asciiTheme="minorHAnsi" w:eastAsiaTheme="minorEastAsia" w:hAnsiTheme="minorHAnsi" w:cstheme="minorBidi"/>
          <w:noProof/>
          <w:sz w:val="22"/>
          <w:szCs w:val="22"/>
          <w:lang w:val="fr-FR" w:eastAsia="fr-FR"/>
        </w:rPr>
      </w:pPr>
      <w:hyperlink w:anchor="_Toc32570626" w:history="1">
        <w:r w:rsidR="00854A81" w:rsidRPr="007C753D">
          <w:rPr>
            <w:rStyle w:val="Lienhypertexte"/>
            <w:b/>
            <w:noProof/>
            <w:lang w:val="fr-FR"/>
          </w:rPr>
          <w:t>Tableau 10:</w:t>
        </w:r>
        <w:r w:rsidR="00854A81" w:rsidRPr="007C753D">
          <w:rPr>
            <w:rStyle w:val="Lienhypertexte"/>
            <w:noProof/>
            <w:lang w:val="fr-FR"/>
          </w:rPr>
          <w:t xml:space="preserve"> Problème le plus fréquemment rencontré avec la variété principale utilisée, par spéculation</w:t>
        </w:r>
        <w:r w:rsidR="00854A81">
          <w:rPr>
            <w:noProof/>
            <w:webHidden/>
          </w:rPr>
          <w:tab/>
        </w:r>
        <w:r w:rsidR="00854A81">
          <w:rPr>
            <w:noProof/>
            <w:webHidden/>
          </w:rPr>
          <w:fldChar w:fldCharType="begin"/>
        </w:r>
        <w:r w:rsidR="00854A81">
          <w:rPr>
            <w:noProof/>
            <w:webHidden/>
          </w:rPr>
          <w:instrText xml:space="preserve"> PAGEREF _Toc32570626 \h </w:instrText>
        </w:r>
        <w:r w:rsidR="00854A81">
          <w:rPr>
            <w:noProof/>
            <w:webHidden/>
          </w:rPr>
        </w:r>
        <w:r w:rsidR="00854A81">
          <w:rPr>
            <w:noProof/>
            <w:webHidden/>
          </w:rPr>
          <w:fldChar w:fldCharType="separate"/>
        </w:r>
        <w:r w:rsidR="00854A81">
          <w:rPr>
            <w:noProof/>
            <w:webHidden/>
          </w:rPr>
          <w:t>14</w:t>
        </w:r>
        <w:r w:rsidR="00854A81">
          <w:rPr>
            <w:noProof/>
            <w:webHidden/>
          </w:rPr>
          <w:fldChar w:fldCharType="end"/>
        </w:r>
      </w:hyperlink>
    </w:p>
    <w:p w14:paraId="52A2143B" w14:textId="6FA0DA46" w:rsidR="00854A81" w:rsidRDefault="00C13CF0">
      <w:pPr>
        <w:pStyle w:val="Tabledesillustrations"/>
        <w:tabs>
          <w:tab w:val="right" w:leader="dot" w:pos="10070"/>
        </w:tabs>
        <w:rPr>
          <w:rFonts w:asciiTheme="minorHAnsi" w:eastAsiaTheme="minorEastAsia" w:hAnsiTheme="minorHAnsi" w:cstheme="minorBidi"/>
          <w:noProof/>
          <w:sz w:val="22"/>
          <w:szCs w:val="22"/>
          <w:lang w:val="fr-FR" w:eastAsia="fr-FR"/>
        </w:rPr>
      </w:pPr>
      <w:hyperlink w:anchor="_Toc32570627" w:history="1">
        <w:r w:rsidR="00854A81" w:rsidRPr="007C753D">
          <w:rPr>
            <w:rStyle w:val="Lienhypertexte"/>
            <w:b/>
            <w:iCs/>
            <w:noProof/>
            <w:lang w:val="fr-FR"/>
          </w:rPr>
          <w:t>Tableau 11</w:t>
        </w:r>
        <w:r w:rsidR="00854A81" w:rsidRPr="007C753D">
          <w:rPr>
            <w:rStyle w:val="Lienhypertexte"/>
            <w:iCs/>
            <w:noProof/>
            <w:lang w:val="fr-FR"/>
          </w:rPr>
          <w:t>: Principaux problèmes rencontrés avec la variété principale cultivée, par spéculation pour les utilisateurs de variétés améliorées</w:t>
        </w:r>
        <w:r w:rsidR="00854A81">
          <w:rPr>
            <w:noProof/>
            <w:webHidden/>
          </w:rPr>
          <w:tab/>
        </w:r>
        <w:r w:rsidR="00854A81">
          <w:rPr>
            <w:noProof/>
            <w:webHidden/>
          </w:rPr>
          <w:fldChar w:fldCharType="begin"/>
        </w:r>
        <w:r w:rsidR="00854A81">
          <w:rPr>
            <w:noProof/>
            <w:webHidden/>
          </w:rPr>
          <w:instrText xml:space="preserve"> PAGEREF _Toc32570627 \h </w:instrText>
        </w:r>
        <w:r w:rsidR="00854A81">
          <w:rPr>
            <w:noProof/>
            <w:webHidden/>
          </w:rPr>
        </w:r>
        <w:r w:rsidR="00854A81">
          <w:rPr>
            <w:noProof/>
            <w:webHidden/>
          </w:rPr>
          <w:fldChar w:fldCharType="separate"/>
        </w:r>
        <w:r w:rsidR="00854A81">
          <w:rPr>
            <w:noProof/>
            <w:webHidden/>
          </w:rPr>
          <w:t>16</w:t>
        </w:r>
        <w:r w:rsidR="00854A81">
          <w:rPr>
            <w:noProof/>
            <w:webHidden/>
          </w:rPr>
          <w:fldChar w:fldCharType="end"/>
        </w:r>
      </w:hyperlink>
    </w:p>
    <w:p w14:paraId="2EEF0B9A" w14:textId="03626634" w:rsidR="00854A81" w:rsidRDefault="00C13CF0">
      <w:pPr>
        <w:pStyle w:val="Tabledesillustrations"/>
        <w:tabs>
          <w:tab w:val="right" w:leader="dot" w:pos="10070"/>
        </w:tabs>
        <w:rPr>
          <w:rFonts w:asciiTheme="minorHAnsi" w:eastAsiaTheme="minorEastAsia" w:hAnsiTheme="minorHAnsi" w:cstheme="minorBidi"/>
          <w:noProof/>
          <w:sz w:val="22"/>
          <w:szCs w:val="22"/>
          <w:lang w:val="fr-FR" w:eastAsia="fr-FR"/>
        </w:rPr>
      </w:pPr>
      <w:hyperlink w:anchor="_Toc32570628" w:history="1">
        <w:r w:rsidR="00854A81" w:rsidRPr="007C753D">
          <w:rPr>
            <w:rStyle w:val="Lienhypertexte"/>
            <w:b/>
            <w:noProof/>
            <w:lang w:val="fr-FR"/>
          </w:rPr>
          <w:t>Tableau 12</w:t>
        </w:r>
        <w:r w:rsidR="00854A81" w:rsidRPr="007C753D">
          <w:rPr>
            <w:rStyle w:val="Lienhypertexte"/>
            <w:noProof/>
            <w:lang w:val="fr-FR"/>
          </w:rPr>
          <w:t>: Proportion de producteurs voulant changer la variété principale, par spéculation</w:t>
        </w:r>
        <w:r w:rsidR="00854A81">
          <w:rPr>
            <w:noProof/>
            <w:webHidden/>
          </w:rPr>
          <w:tab/>
        </w:r>
        <w:r w:rsidR="00854A81">
          <w:rPr>
            <w:noProof/>
            <w:webHidden/>
          </w:rPr>
          <w:fldChar w:fldCharType="begin"/>
        </w:r>
        <w:r w:rsidR="00854A81">
          <w:rPr>
            <w:noProof/>
            <w:webHidden/>
          </w:rPr>
          <w:instrText xml:space="preserve"> PAGEREF _Toc32570628 \h </w:instrText>
        </w:r>
        <w:r w:rsidR="00854A81">
          <w:rPr>
            <w:noProof/>
            <w:webHidden/>
          </w:rPr>
        </w:r>
        <w:r w:rsidR="00854A81">
          <w:rPr>
            <w:noProof/>
            <w:webHidden/>
          </w:rPr>
          <w:fldChar w:fldCharType="separate"/>
        </w:r>
        <w:r w:rsidR="00854A81">
          <w:rPr>
            <w:noProof/>
            <w:webHidden/>
          </w:rPr>
          <w:t>17</w:t>
        </w:r>
        <w:r w:rsidR="00854A81">
          <w:rPr>
            <w:noProof/>
            <w:webHidden/>
          </w:rPr>
          <w:fldChar w:fldCharType="end"/>
        </w:r>
      </w:hyperlink>
    </w:p>
    <w:p w14:paraId="239CE991" w14:textId="1E21ACB0" w:rsidR="00854A81" w:rsidRDefault="00C13CF0">
      <w:pPr>
        <w:pStyle w:val="Tabledesillustrations"/>
        <w:tabs>
          <w:tab w:val="right" w:leader="dot" w:pos="10070"/>
        </w:tabs>
        <w:rPr>
          <w:rFonts w:asciiTheme="minorHAnsi" w:eastAsiaTheme="minorEastAsia" w:hAnsiTheme="minorHAnsi" w:cstheme="minorBidi"/>
          <w:noProof/>
          <w:sz w:val="22"/>
          <w:szCs w:val="22"/>
          <w:lang w:val="fr-FR" w:eastAsia="fr-FR"/>
        </w:rPr>
      </w:pPr>
      <w:hyperlink w:anchor="_Toc32570629" w:history="1">
        <w:r w:rsidR="00854A81" w:rsidRPr="007C753D">
          <w:rPr>
            <w:rStyle w:val="Lienhypertexte"/>
            <w:b/>
            <w:noProof/>
            <w:lang w:val="fr-FR"/>
          </w:rPr>
          <w:t>Tableau 13</w:t>
        </w:r>
        <w:r w:rsidR="00854A81" w:rsidRPr="007C753D">
          <w:rPr>
            <w:rStyle w:val="Lienhypertexte"/>
            <w:noProof/>
            <w:lang w:val="fr-FR"/>
          </w:rPr>
          <w:t>: Raisons de non utilisation des variétés améliorées en 2017, parmi ceux qui les ont utilisées auparavant</w:t>
        </w:r>
        <w:r w:rsidR="00854A81">
          <w:rPr>
            <w:noProof/>
            <w:webHidden/>
          </w:rPr>
          <w:tab/>
        </w:r>
        <w:r w:rsidR="00854A81">
          <w:rPr>
            <w:noProof/>
            <w:webHidden/>
          </w:rPr>
          <w:fldChar w:fldCharType="begin"/>
        </w:r>
        <w:r w:rsidR="00854A81">
          <w:rPr>
            <w:noProof/>
            <w:webHidden/>
          </w:rPr>
          <w:instrText xml:space="preserve"> PAGEREF _Toc32570629 \h </w:instrText>
        </w:r>
        <w:r w:rsidR="00854A81">
          <w:rPr>
            <w:noProof/>
            <w:webHidden/>
          </w:rPr>
        </w:r>
        <w:r w:rsidR="00854A81">
          <w:rPr>
            <w:noProof/>
            <w:webHidden/>
          </w:rPr>
          <w:fldChar w:fldCharType="separate"/>
        </w:r>
        <w:r w:rsidR="00854A81">
          <w:rPr>
            <w:noProof/>
            <w:webHidden/>
          </w:rPr>
          <w:t>18</w:t>
        </w:r>
        <w:r w:rsidR="00854A81">
          <w:rPr>
            <w:noProof/>
            <w:webHidden/>
          </w:rPr>
          <w:fldChar w:fldCharType="end"/>
        </w:r>
      </w:hyperlink>
    </w:p>
    <w:p w14:paraId="55B91240" w14:textId="22EC9E1E" w:rsidR="00854A81" w:rsidRDefault="00C13CF0">
      <w:pPr>
        <w:pStyle w:val="Tabledesillustrations"/>
        <w:tabs>
          <w:tab w:val="right" w:leader="dot" w:pos="10070"/>
        </w:tabs>
        <w:rPr>
          <w:rFonts w:asciiTheme="minorHAnsi" w:eastAsiaTheme="minorEastAsia" w:hAnsiTheme="minorHAnsi" w:cstheme="minorBidi"/>
          <w:noProof/>
          <w:sz w:val="22"/>
          <w:szCs w:val="22"/>
          <w:lang w:val="fr-FR" w:eastAsia="fr-FR"/>
        </w:rPr>
      </w:pPr>
      <w:hyperlink w:anchor="_Toc32570630" w:history="1">
        <w:r w:rsidR="00854A81" w:rsidRPr="007C753D">
          <w:rPr>
            <w:rStyle w:val="Lienhypertexte"/>
            <w:b/>
            <w:noProof/>
            <w:lang w:val="fr-FR"/>
          </w:rPr>
          <w:t>Tableau 14</w:t>
        </w:r>
        <w:r w:rsidR="00854A81" w:rsidRPr="007C753D">
          <w:rPr>
            <w:rStyle w:val="Lienhypertexte"/>
            <w:noProof/>
            <w:lang w:val="fr-FR"/>
          </w:rPr>
          <w:t>: La position des variétés améliorées par rapport à la superficie totale de variétés améliorées et la proportion de terre allouée aux quatre (4) ou huit (8) variétés les plus cultivées, par spéculation</w:t>
        </w:r>
        <w:r w:rsidR="00854A81">
          <w:rPr>
            <w:noProof/>
            <w:webHidden/>
          </w:rPr>
          <w:tab/>
        </w:r>
        <w:r w:rsidR="00854A81">
          <w:rPr>
            <w:noProof/>
            <w:webHidden/>
          </w:rPr>
          <w:fldChar w:fldCharType="begin"/>
        </w:r>
        <w:r w:rsidR="00854A81">
          <w:rPr>
            <w:noProof/>
            <w:webHidden/>
          </w:rPr>
          <w:instrText xml:space="preserve"> PAGEREF _Toc32570630 \h </w:instrText>
        </w:r>
        <w:r w:rsidR="00854A81">
          <w:rPr>
            <w:noProof/>
            <w:webHidden/>
          </w:rPr>
        </w:r>
        <w:r w:rsidR="00854A81">
          <w:rPr>
            <w:noProof/>
            <w:webHidden/>
          </w:rPr>
          <w:fldChar w:fldCharType="separate"/>
        </w:r>
        <w:r w:rsidR="00854A81">
          <w:rPr>
            <w:noProof/>
            <w:webHidden/>
          </w:rPr>
          <w:t>22</w:t>
        </w:r>
        <w:r w:rsidR="00854A81">
          <w:rPr>
            <w:noProof/>
            <w:webHidden/>
          </w:rPr>
          <w:fldChar w:fldCharType="end"/>
        </w:r>
      </w:hyperlink>
    </w:p>
    <w:p w14:paraId="37FE1264" w14:textId="192B6191" w:rsidR="00854A81" w:rsidRDefault="00C13CF0">
      <w:pPr>
        <w:pStyle w:val="Tabledesillustrations"/>
        <w:tabs>
          <w:tab w:val="right" w:leader="dot" w:pos="10070"/>
        </w:tabs>
        <w:rPr>
          <w:rFonts w:asciiTheme="minorHAnsi" w:eastAsiaTheme="minorEastAsia" w:hAnsiTheme="minorHAnsi" w:cstheme="minorBidi"/>
          <w:noProof/>
          <w:sz w:val="22"/>
          <w:szCs w:val="22"/>
          <w:lang w:val="fr-FR" w:eastAsia="fr-FR"/>
        </w:rPr>
      </w:pPr>
      <w:hyperlink w:anchor="_Toc32570631" w:history="1">
        <w:r w:rsidR="00854A81" w:rsidRPr="007C753D">
          <w:rPr>
            <w:rStyle w:val="Lienhypertexte"/>
            <w:b/>
            <w:noProof/>
            <w:lang w:val="fr-FR"/>
          </w:rPr>
          <w:t>Tableau 15</w:t>
        </w:r>
        <w:r w:rsidR="00854A81" w:rsidRPr="007C753D">
          <w:rPr>
            <w:rStyle w:val="Lienhypertexte"/>
            <w:noProof/>
            <w:lang w:val="fr-FR"/>
          </w:rPr>
          <w:t>: Prix unitaire moyen des semences par spéculation et par provenance</w:t>
        </w:r>
        <w:r w:rsidR="00854A81">
          <w:rPr>
            <w:noProof/>
            <w:webHidden/>
          </w:rPr>
          <w:tab/>
        </w:r>
        <w:r w:rsidR="00854A81">
          <w:rPr>
            <w:noProof/>
            <w:webHidden/>
          </w:rPr>
          <w:fldChar w:fldCharType="begin"/>
        </w:r>
        <w:r w:rsidR="00854A81">
          <w:rPr>
            <w:noProof/>
            <w:webHidden/>
          </w:rPr>
          <w:instrText xml:space="preserve"> PAGEREF _Toc32570631 \h </w:instrText>
        </w:r>
        <w:r w:rsidR="00854A81">
          <w:rPr>
            <w:noProof/>
            <w:webHidden/>
          </w:rPr>
        </w:r>
        <w:r w:rsidR="00854A81">
          <w:rPr>
            <w:noProof/>
            <w:webHidden/>
          </w:rPr>
          <w:fldChar w:fldCharType="separate"/>
        </w:r>
        <w:r w:rsidR="00854A81">
          <w:rPr>
            <w:noProof/>
            <w:webHidden/>
          </w:rPr>
          <w:t>23</w:t>
        </w:r>
        <w:r w:rsidR="00854A81">
          <w:rPr>
            <w:noProof/>
            <w:webHidden/>
          </w:rPr>
          <w:fldChar w:fldCharType="end"/>
        </w:r>
      </w:hyperlink>
    </w:p>
    <w:p w14:paraId="537F7553" w14:textId="26529CD6" w:rsidR="004B6473" w:rsidRPr="00A73496" w:rsidRDefault="009E1B57" w:rsidP="00854A81">
      <w:pPr>
        <w:rPr>
          <w:lang w:eastAsia="fr-FR"/>
        </w:rPr>
      </w:pPr>
      <w:r>
        <w:rPr>
          <w:lang w:val="fr-FR"/>
        </w:rPr>
        <w:fldChar w:fldCharType="end"/>
      </w:r>
      <w:r w:rsidR="004E54A8">
        <w:rPr>
          <w:lang w:val="fr-FR"/>
        </w:rPr>
        <w:br w:type="page"/>
      </w:r>
      <w:bookmarkStart w:id="5" w:name="_Toc532931618"/>
      <w:bookmarkStart w:id="6" w:name="_Toc532934316"/>
    </w:p>
    <w:p w14:paraId="3AFDDB4D" w14:textId="6EBE0CCD" w:rsidR="00EE6060" w:rsidRPr="00EE6060" w:rsidRDefault="00EE6060" w:rsidP="00EE6060">
      <w:pPr>
        <w:pStyle w:val="Titre1"/>
        <w:spacing w:after="240"/>
        <w:rPr>
          <w:b/>
          <w:color w:val="auto"/>
        </w:rPr>
      </w:pPr>
      <w:bookmarkStart w:id="7" w:name="_Toc32570660"/>
      <w:bookmarkEnd w:id="5"/>
      <w:bookmarkEnd w:id="6"/>
      <w:r w:rsidRPr="00EE6060">
        <w:rPr>
          <w:b/>
          <w:color w:val="auto"/>
        </w:rPr>
        <w:lastRenderedPageBreak/>
        <w:t>SOMMAIRE</w:t>
      </w:r>
      <w:bookmarkEnd w:id="7"/>
    </w:p>
    <w:p w14:paraId="3E521518" w14:textId="550C51AD" w:rsidR="00854A81" w:rsidRPr="00854A81" w:rsidRDefault="00E55313">
      <w:pPr>
        <w:pStyle w:val="TM1"/>
        <w:rPr>
          <w:rFonts w:eastAsiaTheme="minorEastAsia"/>
          <w:b w:val="0"/>
          <w:sz w:val="22"/>
          <w:szCs w:val="22"/>
        </w:rPr>
      </w:pPr>
      <w:r>
        <w:fldChar w:fldCharType="begin"/>
      </w:r>
      <w:r>
        <w:instrText xml:space="preserve"> TOC \o "1-2" \h \z \u </w:instrText>
      </w:r>
      <w:r>
        <w:fldChar w:fldCharType="separate"/>
      </w:r>
      <w:hyperlink w:anchor="_Toc32570657" w:history="1">
        <w:r w:rsidR="00854A81" w:rsidRPr="00854A81">
          <w:rPr>
            <w:rStyle w:val="Lienhypertexte"/>
            <w:rFonts w:eastAsia="Calibri"/>
          </w:rPr>
          <w:t>Les auteurs</w:t>
        </w:r>
        <w:r w:rsidR="00854A81" w:rsidRPr="00854A81">
          <w:rPr>
            <w:webHidden/>
          </w:rPr>
          <w:tab/>
        </w:r>
        <w:r w:rsidR="00854A81" w:rsidRPr="00854A81">
          <w:rPr>
            <w:webHidden/>
          </w:rPr>
          <w:fldChar w:fldCharType="begin"/>
        </w:r>
        <w:r w:rsidR="00854A81" w:rsidRPr="00854A81">
          <w:rPr>
            <w:webHidden/>
          </w:rPr>
          <w:instrText xml:space="preserve"> PAGEREF _Toc32570657 \h </w:instrText>
        </w:r>
        <w:r w:rsidR="00854A81" w:rsidRPr="00854A81">
          <w:rPr>
            <w:webHidden/>
          </w:rPr>
        </w:r>
        <w:r w:rsidR="00854A81" w:rsidRPr="00854A81">
          <w:rPr>
            <w:webHidden/>
          </w:rPr>
          <w:fldChar w:fldCharType="separate"/>
        </w:r>
        <w:r w:rsidR="00854A81" w:rsidRPr="00854A81">
          <w:rPr>
            <w:webHidden/>
          </w:rPr>
          <w:t>ii</w:t>
        </w:r>
        <w:r w:rsidR="00854A81" w:rsidRPr="00854A81">
          <w:rPr>
            <w:webHidden/>
          </w:rPr>
          <w:fldChar w:fldCharType="end"/>
        </w:r>
      </w:hyperlink>
    </w:p>
    <w:p w14:paraId="6E001D72" w14:textId="2031A9C0" w:rsidR="00854A81" w:rsidRPr="00854A81" w:rsidRDefault="00C13CF0">
      <w:pPr>
        <w:pStyle w:val="TM1"/>
        <w:rPr>
          <w:rFonts w:eastAsiaTheme="minorEastAsia"/>
          <w:b w:val="0"/>
          <w:sz w:val="22"/>
          <w:szCs w:val="22"/>
        </w:rPr>
      </w:pPr>
      <w:hyperlink w:anchor="_Toc32570658" w:history="1">
        <w:r w:rsidR="00854A81" w:rsidRPr="00854A81">
          <w:rPr>
            <w:rStyle w:val="Lienhypertexte"/>
          </w:rPr>
          <w:t>Liste des figures</w:t>
        </w:r>
        <w:r w:rsidR="00854A81" w:rsidRPr="00854A81">
          <w:rPr>
            <w:webHidden/>
          </w:rPr>
          <w:tab/>
        </w:r>
        <w:r w:rsidR="00854A81" w:rsidRPr="00854A81">
          <w:rPr>
            <w:webHidden/>
          </w:rPr>
          <w:fldChar w:fldCharType="begin"/>
        </w:r>
        <w:r w:rsidR="00854A81" w:rsidRPr="00854A81">
          <w:rPr>
            <w:webHidden/>
          </w:rPr>
          <w:instrText xml:space="preserve"> PAGEREF _Toc32570658 \h </w:instrText>
        </w:r>
        <w:r w:rsidR="00854A81" w:rsidRPr="00854A81">
          <w:rPr>
            <w:webHidden/>
          </w:rPr>
        </w:r>
        <w:r w:rsidR="00854A81" w:rsidRPr="00854A81">
          <w:rPr>
            <w:webHidden/>
          </w:rPr>
          <w:fldChar w:fldCharType="separate"/>
        </w:r>
        <w:r w:rsidR="00854A81" w:rsidRPr="00854A81">
          <w:rPr>
            <w:webHidden/>
          </w:rPr>
          <w:t>iii</w:t>
        </w:r>
        <w:r w:rsidR="00854A81" w:rsidRPr="00854A81">
          <w:rPr>
            <w:webHidden/>
          </w:rPr>
          <w:fldChar w:fldCharType="end"/>
        </w:r>
      </w:hyperlink>
    </w:p>
    <w:p w14:paraId="1576958E" w14:textId="649DC4C6" w:rsidR="00854A81" w:rsidRPr="00854A81" w:rsidRDefault="00C13CF0">
      <w:pPr>
        <w:pStyle w:val="TM1"/>
        <w:rPr>
          <w:rFonts w:eastAsiaTheme="minorEastAsia"/>
          <w:b w:val="0"/>
          <w:sz w:val="22"/>
          <w:szCs w:val="22"/>
        </w:rPr>
      </w:pPr>
      <w:hyperlink w:anchor="_Toc32570659" w:history="1">
        <w:r w:rsidR="00854A81" w:rsidRPr="00854A81">
          <w:rPr>
            <w:rStyle w:val="Lienhypertexte"/>
          </w:rPr>
          <w:t>Liste des tableaux</w:t>
        </w:r>
        <w:r w:rsidR="00854A81" w:rsidRPr="00854A81">
          <w:rPr>
            <w:webHidden/>
          </w:rPr>
          <w:tab/>
        </w:r>
        <w:r w:rsidR="00854A81" w:rsidRPr="00854A81">
          <w:rPr>
            <w:webHidden/>
          </w:rPr>
          <w:fldChar w:fldCharType="begin"/>
        </w:r>
        <w:r w:rsidR="00854A81" w:rsidRPr="00854A81">
          <w:rPr>
            <w:webHidden/>
          </w:rPr>
          <w:instrText xml:space="preserve"> PAGEREF _Toc32570659 \h </w:instrText>
        </w:r>
        <w:r w:rsidR="00854A81" w:rsidRPr="00854A81">
          <w:rPr>
            <w:webHidden/>
          </w:rPr>
        </w:r>
        <w:r w:rsidR="00854A81" w:rsidRPr="00854A81">
          <w:rPr>
            <w:webHidden/>
          </w:rPr>
          <w:fldChar w:fldCharType="separate"/>
        </w:r>
        <w:r w:rsidR="00854A81" w:rsidRPr="00854A81">
          <w:rPr>
            <w:webHidden/>
          </w:rPr>
          <w:t>iv</w:t>
        </w:r>
        <w:r w:rsidR="00854A81" w:rsidRPr="00854A81">
          <w:rPr>
            <w:webHidden/>
          </w:rPr>
          <w:fldChar w:fldCharType="end"/>
        </w:r>
      </w:hyperlink>
    </w:p>
    <w:p w14:paraId="015414DF" w14:textId="6A87B2E9" w:rsidR="00854A81" w:rsidRPr="00854A81" w:rsidRDefault="00C13CF0">
      <w:pPr>
        <w:pStyle w:val="TM1"/>
        <w:rPr>
          <w:rFonts w:eastAsiaTheme="minorEastAsia"/>
          <w:b w:val="0"/>
          <w:sz w:val="22"/>
          <w:szCs w:val="22"/>
        </w:rPr>
      </w:pPr>
      <w:hyperlink w:anchor="_Toc32570660" w:history="1">
        <w:r w:rsidR="00854A81" w:rsidRPr="00854A81">
          <w:rPr>
            <w:rStyle w:val="Lienhypertexte"/>
          </w:rPr>
          <w:t>SOMMAIRE</w:t>
        </w:r>
        <w:r w:rsidR="00854A81" w:rsidRPr="00854A81">
          <w:rPr>
            <w:webHidden/>
          </w:rPr>
          <w:tab/>
        </w:r>
        <w:r w:rsidR="00854A81" w:rsidRPr="00854A81">
          <w:rPr>
            <w:webHidden/>
          </w:rPr>
          <w:fldChar w:fldCharType="begin"/>
        </w:r>
        <w:r w:rsidR="00854A81" w:rsidRPr="00854A81">
          <w:rPr>
            <w:webHidden/>
          </w:rPr>
          <w:instrText xml:space="preserve"> PAGEREF _Toc32570660 \h </w:instrText>
        </w:r>
        <w:r w:rsidR="00854A81" w:rsidRPr="00854A81">
          <w:rPr>
            <w:webHidden/>
          </w:rPr>
        </w:r>
        <w:r w:rsidR="00854A81" w:rsidRPr="00854A81">
          <w:rPr>
            <w:webHidden/>
          </w:rPr>
          <w:fldChar w:fldCharType="separate"/>
        </w:r>
        <w:r w:rsidR="00854A81" w:rsidRPr="00854A81">
          <w:rPr>
            <w:webHidden/>
          </w:rPr>
          <w:t>v</w:t>
        </w:r>
        <w:r w:rsidR="00854A81" w:rsidRPr="00854A81">
          <w:rPr>
            <w:webHidden/>
          </w:rPr>
          <w:fldChar w:fldCharType="end"/>
        </w:r>
      </w:hyperlink>
    </w:p>
    <w:p w14:paraId="11B16FE7" w14:textId="25D61F12" w:rsidR="00854A81" w:rsidRPr="00854A81" w:rsidRDefault="00C13CF0">
      <w:pPr>
        <w:pStyle w:val="TM1"/>
        <w:rPr>
          <w:rFonts w:eastAsiaTheme="minorEastAsia"/>
          <w:b w:val="0"/>
          <w:sz w:val="22"/>
          <w:szCs w:val="22"/>
        </w:rPr>
      </w:pPr>
      <w:hyperlink w:anchor="_Toc32570661" w:history="1">
        <w:r w:rsidR="00854A81" w:rsidRPr="00854A81">
          <w:rPr>
            <w:rStyle w:val="Lienhypertexte"/>
          </w:rPr>
          <w:t>I. INTRODUCTION GENERALE</w:t>
        </w:r>
        <w:r w:rsidR="00854A81" w:rsidRPr="00854A81">
          <w:rPr>
            <w:webHidden/>
          </w:rPr>
          <w:tab/>
        </w:r>
        <w:r w:rsidR="00854A81" w:rsidRPr="00854A81">
          <w:rPr>
            <w:webHidden/>
          </w:rPr>
          <w:fldChar w:fldCharType="begin"/>
        </w:r>
        <w:r w:rsidR="00854A81" w:rsidRPr="00854A81">
          <w:rPr>
            <w:webHidden/>
          </w:rPr>
          <w:instrText xml:space="preserve"> PAGEREF _Toc32570661 \h </w:instrText>
        </w:r>
        <w:r w:rsidR="00854A81" w:rsidRPr="00854A81">
          <w:rPr>
            <w:webHidden/>
          </w:rPr>
        </w:r>
        <w:r w:rsidR="00854A81" w:rsidRPr="00854A81">
          <w:rPr>
            <w:webHidden/>
          </w:rPr>
          <w:fldChar w:fldCharType="separate"/>
        </w:r>
        <w:r w:rsidR="00854A81" w:rsidRPr="00854A81">
          <w:rPr>
            <w:webHidden/>
          </w:rPr>
          <w:t>1</w:t>
        </w:r>
        <w:r w:rsidR="00854A81" w:rsidRPr="00854A81">
          <w:rPr>
            <w:webHidden/>
          </w:rPr>
          <w:fldChar w:fldCharType="end"/>
        </w:r>
      </w:hyperlink>
    </w:p>
    <w:p w14:paraId="5F1EAFEF" w14:textId="37108F34" w:rsidR="00854A81" w:rsidRPr="00854A81" w:rsidRDefault="00C13CF0">
      <w:pPr>
        <w:pStyle w:val="TM1"/>
        <w:rPr>
          <w:rFonts w:eastAsiaTheme="minorEastAsia"/>
          <w:b w:val="0"/>
          <w:sz w:val="22"/>
          <w:szCs w:val="22"/>
        </w:rPr>
      </w:pPr>
      <w:hyperlink w:anchor="_Toc32570662" w:history="1">
        <w:r w:rsidR="00854A81" w:rsidRPr="00854A81">
          <w:rPr>
            <w:rStyle w:val="Lienhypertexte"/>
          </w:rPr>
          <w:t>II. METHODOLOGIE DE COLLECTE ET DESCRIPTION DES DONNEES</w:t>
        </w:r>
        <w:r w:rsidR="00854A81" w:rsidRPr="00854A81">
          <w:rPr>
            <w:webHidden/>
          </w:rPr>
          <w:tab/>
        </w:r>
        <w:r w:rsidR="00854A81" w:rsidRPr="00854A81">
          <w:rPr>
            <w:webHidden/>
          </w:rPr>
          <w:fldChar w:fldCharType="begin"/>
        </w:r>
        <w:r w:rsidR="00854A81" w:rsidRPr="00854A81">
          <w:rPr>
            <w:webHidden/>
          </w:rPr>
          <w:instrText xml:space="preserve"> PAGEREF _Toc32570662 \h </w:instrText>
        </w:r>
        <w:r w:rsidR="00854A81" w:rsidRPr="00854A81">
          <w:rPr>
            <w:webHidden/>
          </w:rPr>
        </w:r>
        <w:r w:rsidR="00854A81" w:rsidRPr="00854A81">
          <w:rPr>
            <w:webHidden/>
          </w:rPr>
          <w:fldChar w:fldCharType="separate"/>
        </w:r>
        <w:r w:rsidR="00854A81" w:rsidRPr="00854A81">
          <w:rPr>
            <w:webHidden/>
          </w:rPr>
          <w:t>2</w:t>
        </w:r>
        <w:r w:rsidR="00854A81" w:rsidRPr="00854A81">
          <w:rPr>
            <w:webHidden/>
          </w:rPr>
          <w:fldChar w:fldCharType="end"/>
        </w:r>
      </w:hyperlink>
    </w:p>
    <w:p w14:paraId="37503FF3" w14:textId="1225F1B9" w:rsidR="00854A81" w:rsidRPr="00854A81" w:rsidRDefault="00C13CF0">
      <w:pPr>
        <w:pStyle w:val="TM1"/>
        <w:rPr>
          <w:rFonts w:eastAsiaTheme="minorEastAsia"/>
          <w:b w:val="0"/>
          <w:sz w:val="22"/>
          <w:szCs w:val="22"/>
        </w:rPr>
      </w:pPr>
      <w:hyperlink w:anchor="_Toc32570663" w:history="1">
        <w:r w:rsidR="00854A81" w:rsidRPr="00854A81">
          <w:rPr>
            <w:rStyle w:val="Lienhypertexte"/>
          </w:rPr>
          <w:t>III. UTILISATION DES SEMENCES</w:t>
        </w:r>
        <w:r w:rsidR="00854A81" w:rsidRPr="00854A81">
          <w:rPr>
            <w:webHidden/>
          </w:rPr>
          <w:tab/>
        </w:r>
        <w:r w:rsidR="00854A81" w:rsidRPr="00854A81">
          <w:rPr>
            <w:webHidden/>
          </w:rPr>
          <w:fldChar w:fldCharType="begin"/>
        </w:r>
        <w:r w:rsidR="00854A81" w:rsidRPr="00854A81">
          <w:rPr>
            <w:webHidden/>
          </w:rPr>
          <w:instrText xml:space="preserve"> PAGEREF _Toc32570663 \h </w:instrText>
        </w:r>
        <w:r w:rsidR="00854A81" w:rsidRPr="00854A81">
          <w:rPr>
            <w:webHidden/>
          </w:rPr>
        </w:r>
        <w:r w:rsidR="00854A81" w:rsidRPr="00854A81">
          <w:rPr>
            <w:webHidden/>
          </w:rPr>
          <w:fldChar w:fldCharType="separate"/>
        </w:r>
        <w:r w:rsidR="00854A81" w:rsidRPr="00854A81">
          <w:rPr>
            <w:webHidden/>
          </w:rPr>
          <w:t>5</w:t>
        </w:r>
        <w:r w:rsidR="00854A81" w:rsidRPr="00854A81">
          <w:rPr>
            <w:webHidden/>
          </w:rPr>
          <w:fldChar w:fldCharType="end"/>
        </w:r>
      </w:hyperlink>
    </w:p>
    <w:p w14:paraId="1CB22073" w14:textId="607D2A6F" w:rsidR="00854A81" w:rsidRPr="00854A81" w:rsidRDefault="00C13CF0">
      <w:pPr>
        <w:pStyle w:val="TM2"/>
        <w:tabs>
          <w:tab w:val="right" w:leader="dot" w:pos="10070"/>
        </w:tabs>
        <w:rPr>
          <w:rFonts w:ascii="Times New Roman" w:hAnsi="Times New Roman"/>
          <w:noProof/>
        </w:rPr>
      </w:pPr>
      <w:hyperlink w:anchor="_Toc32570664" w:history="1">
        <w:r w:rsidR="00854A81" w:rsidRPr="00854A81">
          <w:rPr>
            <w:rStyle w:val="Lienhypertexte"/>
            <w:rFonts w:ascii="Times New Roman" w:hAnsi="Times New Roman"/>
            <w:noProof/>
          </w:rPr>
          <w:t>III.1 Niveau d’adoption des variétés améliorées</w:t>
        </w:r>
        <w:r w:rsidR="00854A81" w:rsidRPr="00854A81">
          <w:rPr>
            <w:rFonts w:ascii="Times New Roman" w:hAnsi="Times New Roman"/>
            <w:noProof/>
            <w:webHidden/>
          </w:rPr>
          <w:tab/>
        </w:r>
        <w:r w:rsidR="00854A81" w:rsidRPr="00854A81">
          <w:rPr>
            <w:rFonts w:ascii="Times New Roman" w:hAnsi="Times New Roman"/>
            <w:noProof/>
            <w:webHidden/>
          </w:rPr>
          <w:fldChar w:fldCharType="begin"/>
        </w:r>
        <w:r w:rsidR="00854A81" w:rsidRPr="00854A81">
          <w:rPr>
            <w:rFonts w:ascii="Times New Roman" w:hAnsi="Times New Roman"/>
            <w:noProof/>
            <w:webHidden/>
          </w:rPr>
          <w:instrText xml:space="preserve"> PAGEREF _Toc32570664 \h </w:instrText>
        </w:r>
        <w:r w:rsidR="00854A81" w:rsidRPr="00854A81">
          <w:rPr>
            <w:rFonts w:ascii="Times New Roman" w:hAnsi="Times New Roman"/>
            <w:noProof/>
            <w:webHidden/>
          </w:rPr>
        </w:r>
        <w:r w:rsidR="00854A81" w:rsidRPr="00854A81">
          <w:rPr>
            <w:rFonts w:ascii="Times New Roman" w:hAnsi="Times New Roman"/>
            <w:noProof/>
            <w:webHidden/>
          </w:rPr>
          <w:fldChar w:fldCharType="separate"/>
        </w:r>
        <w:r w:rsidR="00854A81" w:rsidRPr="00854A81">
          <w:rPr>
            <w:rFonts w:ascii="Times New Roman" w:hAnsi="Times New Roman"/>
            <w:noProof/>
            <w:webHidden/>
          </w:rPr>
          <w:t>5</w:t>
        </w:r>
        <w:r w:rsidR="00854A81" w:rsidRPr="00854A81">
          <w:rPr>
            <w:rFonts w:ascii="Times New Roman" w:hAnsi="Times New Roman"/>
            <w:noProof/>
            <w:webHidden/>
          </w:rPr>
          <w:fldChar w:fldCharType="end"/>
        </w:r>
      </w:hyperlink>
    </w:p>
    <w:p w14:paraId="7893A714" w14:textId="0329E426" w:rsidR="00854A81" w:rsidRPr="00854A81" w:rsidRDefault="00C13CF0">
      <w:pPr>
        <w:pStyle w:val="TM2"/>
        <w:tabs>
          <w:tab w:val="right" w:leader="dot" w:pos="10070"/>
        </w:tabs>
        <w:rPr>
          <w:rFonts w:ascii="Times New Roman" w:hAnsi="Times New Roman"/>
          <w:noProof/>
        </w:rPr>
      </w:pPr>
      <w:hyperlink w:anchor="_Toc32570665" w:history="1">
        <w:r w:rsidR="00854A81" w:rsidRPr="00854A81">
          <w:rPr>
            <w:rStyle w:val="Lienhypertexte"/>
            <w:rFonts w:ascii="Times New Roman" w:hAnsi="Times New Roman"/>
            <w:noProof/>
          </w:rPr>
          <w:t>III.2. Niveau d’adoption des semences certifiées</w:t>
        </w:r>
        <w:r w:rsidR="00854A81" w:rsidRPr="00854A81">
          <w:rPr>
            <w:rFonts w:ascii="Times New Roman" w:hAnsi="Times New Roman"/>
            <w:noProof/>
            <w:webHidden/>
          </w:rPr>
          <w:tab/>
        </w:r>
        <w:r w:rsidR="00854A81" w:rsidRPr="00854A81">
          <w:rPr>
            <w:rFonts w:ascii="Times New Roman" w:hAnsi="Times New Roman"/>
            <w:noProof/>
            <w:webHidden/>
          </w:rPr>
          <w:fldChar w:fldCharType="begin"/>
        </w:r>
        <w:r w:rsidR="00854A81" w:rsidRPr="00854A81">
          <w:rPr>
            <w:rFonts w:ascii="Times New Roman" w:hAnsi="Times New Roman"/>
            <w:noProof/>
            <w:webHidden/>
          </w:rPr>
          <w:instrText xml:space="preserve"> PAGEREF _Toc32570665 \h </w:instrText>
        </w:r>
        <w:r w:rsidR="00854A81" w:rsidRPr="00854A81">
          <w:rPr>
            <w:rFonts w:ascii="Times New Roman" w:hAnsi="Times New Roman"/>
            <w:noProof/>
            <w:webHidden/>
          </w:rPr>
        </w:r>
        <w:r w:rsidR="00854A81" w:rsidRPr="00854A81">
          <w:rPr>
            <w:rFonts w:ascii="Times New Roman" w:hAnsi="Times New Roman"/>
            <w:noProof/>
            <w:webHidden/>
          </w:rPr>
          <w:fldChar w:fldCharType="separate"/>
        </w:r>
        <w:r w:rsidR="00854A81" w:rsidRPr="00854A81">
          <w:rPr>
            <w:rFonts w:ascii="Times New Roman" w:hAnsi="Times New Roman"/>
            <w:noProof/>
            <w:webHidden/>
          </w:rPr>
          <w:t>11</w:t>
        </w:r>
        <w:r w:rsidR="00854A81" w:rsidRPr="00854A81">
          <w:rPr>
            <w:rFonts w:ascii="Times New Roman" w:hAnsi="Times New Roman"/>
            <w:noProof/>
            <w:webHidden/>
          </w:rPr>
          <w:fldChar w:fldCharType="end"/>
        </w:r>
      </w:hyperlink>
    </w:p>
    <w:p w14:paraId="537D9929" w14:textId="6B4840EF" w:rsidR="00854A81" w:rsidRPr="00854A81" w:rsidRDefault="00C13CF0">
      <w:pPr>
        <w:pStyle w:val="TM2"/>
        <w:tabs>
          <w:tab w:val="right" w:leader="dot" w:pos="10070"/>
        </w:tabs>
        <w:rPr>
          <w:rFonts w:ascii="Times New Roman" w:hAnsi="Times New Roman"/>
          <w:noProof/>
        </w:rPr>
      </w:pPr>
      <w:hyperlink w:anchor="_Toc32570666" w:history="1">
        <w:r w:rsidR="00854A81" w:rsidRPr="00854A81">
          <w:rPr>
            <w:rStyle w:val="Lienhypertexte"/>
            <w:rFonts w:ascii="Times New Roman" w:hAnsi="Times New Roman"/>
            <w:noProof/>
          </w:rPr>
          <w:t>III.3. Choix et perceptions sur les variétés pour chaque spéculation</w:t>
        </w:r>
        <w:r w:rsidR="00854A81" w:rsidRPr="00854A81">
          <w:rPr>
            <w:rFonts w:ascii="Times New Roman" w:hAnsi="Times New Roman"/>
            <w:noProof/>
            <w:webHidden/>
          </w:rPr>
          <w:tab/>
        </w:r>
        <w:r w:rsidR="00854A81" w:rsidRPr="00854A81">
          <w:rPr>
            <w:rFonts w:ascii="Times New Roman" w:hAnsi="Times New Roman"/>
            <w:noProof/>
            <w:webHidden/>
          </w:rPr>
          <w:fldChar w:fldCharType="begin"/>
        </w:r>
        <w:r w:rsidR="00854A81" w:rsidRPr="00854A81">
          <w:rPr>
            <w:rFonts w:ascii="Times New Roman" w:hAnsi="Times New Roman"/>
            <w:noProof/>
            <w:webHidden/>
          </w:rPr>
          <w:instrText xml:space="preserve"> PAGEREF _Toc32570666 \h </w:instrText>
        </w:r>
        <w:r w:rsidR="00854A81" w:rsidRPr="00854A81">
          <w:rPr>
            <w:rFonts w:ascii="Times New Roman" w:hAnsi="Times New Roman"/>
            <w:noProof/>
            <w:webHidden/>
          </w:rPr>
        </w:r>
        <w:r w:rsidR="00854A81" w:rsidRPr="00854A81">
          <w:rPr>
            <w:rFonts w:ascii="Times New Roman" w:hAnsi="Times New Roman"/>
            <w:noProof/>
            <w:webHidden/>
          </w:rPr>
          <w:fldChar w:fldCharType="separate"/>
        </w:r>
        <w:r w:rsidR="00854A81" w:rsidRPr="00854A81">
          <w:rPr>
            <w:rFonts w:ascii="Times New Roman" w:hAnsi="Times New Roman"/>
            <w:noProof/>
            <w:webHidden/>
          </w:rPr>
          <w:t>13</w:t>
        </w:r>
        <w:r w:rsidR="00854A81" w:rsidRPr="00854A81">
          <w:rPr>
            <w:rFonts w:ascii="Times New Roman" w:hAnsi="Times New Roman"/>
            <w:noProof/>
            <w:webHidden/>
          </w:rPr>
          <w:fldChar w:fldCharType="end"/>
        </w:r>
      </w:hyperlink>
    </w:p>
    <w:p w14:paraId="14698D25" w14:textId="627A5D1D" w:rsidR="00854A81" w:rsidRPr="00854A81" w:rsidRDefault="00C13CF0">
      <w:pPr>
        <w:pStyle w:val="TM2"/>
        <w:tabs>
          <w:tab w:val="right" w:leader="dot" w:pos="10070"/>
        </w:tabs>
        <w:rPr>
          <w:rFonts w:ascii="Times New Roman" w:hAnsi="Times New Roman"/>
          <w:noProof/>
        </w:rPr>
      </w:pPr>
      <w:hyperlink w:anchor="_Toc32570667" w:history="1">
        <w:r w:rsidR="00854A81" w:rsidRPr="00854A81">
          <w:rPr>
            <w:rStyle w:val="Lienhypertexte"/>
            <w:rFonts w:ascii="Times New Roman" w:hAnsi="Times New Roman"/>
            <w:noProof/>
          </w:rPr>
          <w:t>III.4. Source d’approvisionnement en semences et âge des principales variétés utilisées</w:t>
        </w:r>
        <w:r w:rsidR="00854A81" w:rsidRPr="00854A81">
          <w:rPr>
            <w:rFonts w:ascii="Times New Roman" w:hAnsi="Times New Roman"/>
            <w:noProof/>
            <w:webHidden/>
          </w:rPr>
          <w:tab/>
        </w:r>
        <w:r w:rsidR="00854A81" w:rsidRPr="00854A81">
          <w:rPr>
            <w:rFonts w:ascii="Times New Roman" w:hAnsi="Times New Roman"/>
            <w:noProof/>
            <w:webHidden/>
          </w:rPr>
          <w:fldChar w:fldCharType="begin"/>
        </w:r>
        <w:r w:rsidR="00854A81" w:rsidRPr="00854A81">
          <w:rPr>
            <w:rFonts w:ascii="Times New Roman" w:hAnsi="Times New Roman"/>
            <w:noProof/>
            <w:webHidden/>
          </w:rPr>
          <w:instrText xml:space="preserve"> PAGEREF _Toc32570667 \h </w:instrText>
        </w:r>
        <w:r w:rsidR="00854A81" w:rsidRPr="00854A81">
          <w:rPr>
            <w:rFonts w:ascii="Times New Roman" w:hAnsi="Times New Roman"/>
            <w:noProof/>
            <w:webHidden/>
          </w:rPr>
        </w:r>
        <w:r w:rsidR="00854A81" w:rsidRPr="00854A81">
          <w:rPr>
            <w:rFonts w:ascii="Times New Roman" w:hAnsi="Times New Roman"/>
            <w:noProof/>
            <w:webHidden/>
          </w:rPr>
          <w:fldChar w:fldCharType="separate"/>
        </w:r>
        <w:r w:rsidR="00854A81" w:rsidRPr="00854A81">
          <w:rPr>
            <w:rFonts w:ascii="Times New Roman" w:hAnsi="Times New Roman"/>
            <w:noProof/>
            <w:webHidden/>
          </w:rPr>
          <w:t>18</w:t>
        </w:r>
        <w:r w:rsidR="00854A81" w:rsidRPr="00854A81">
          <w:rPr>
            <w:rFonts w:ascii="Times New Roman" w:hAnsi="Times New Roman"/>
            <w:noProof/>
            <w:webHidden/>
          </w:rPr>
          <w:fldChar w:fldCharType="end"/>
        </w:r>
      </w:hyperlink>
    </w:p>
    <w:p w14:paraId="3058705A" w14:textId="29306D1F" w:rsidR="00854A81" w:rsidRPr="00854A81" w:rsidRDefault="00C13CF0">
      <w:pPr>
        <w:pStyle w:val="TM2"/>
        <w:tabs>
          <w:tab w:val="right" w:leader="dot" w:pos="10070"/>
        </w:tabs>
        <w:rPr>
          <w:rFonts w:ascii="Times New Roman" w:hAnsi="Times New Roman"/>
          <w:noProof/>
        </w:rPr>
      </w:pPr>
      <w:hyperlink w:anchor="_Toc32570668" w:history="1">
        <w:r w:rsidR="00854A81" w:rsidRPr="00854A81">
          <w:rPr>
            <w:rStyle w:val="Lienhypertexte"/>
            <w:rFonts w:ascii="Times New Roman" w:hAnsi="Times New Roman"/>
            <w:noProof/>
          </w:rPr>
          <w:t>III.5. Coût d’achat des semences</w:t>
        </w:r>
        <w:r w:rsidR="00854A81" w:rsidRPr="00854A81">
          <w:rPr>
            <w:rFonts w:ascii="Times New Roman" w:hAnsi="Times New Roman"/>
            <w:noProof/>
            <w:webHidden/>
          </w:rPr>
          <w:tab/>
        </w:r>
        <w:r w:rsidR="00854A81" w:rsidRPr="00854A81">
          <w:rPr>
            <w:rFonts w:ascii="Times New Roman" w:hAnsi="Times New Roman"/>
            <w:noProof/>
            <w:webHidden/>
          </w:rPr>
          <w:fldChar w:fldCharType="begin"/>
        </w:r>
        <w:r w:rsidR="00854A81" w:rsidRPr="00854A81">
          <w:rPr>
            <w:rFonts w:ascii="Times New Roman" w:hAnsi="Times New Roman"/>
            <w:noProof/>
            <w:webHidden/>
          </w:rPr>
          <w:instrText xml:space="preserve"> PAGEREF _Toc32570668 \h </w:instrText>
        </w:r>
        <w:r w:rsidR="00854A81" w:rsidRPr="00854A81">
          <w:rPr>
            <w:rFonts w:ascii="Times New Roman" w:hAnsi="Times New Roman"/>
            <w:noProof/>
            <w:webHidden/>
          </w:rPr>
        </w:r>
        <w:r w:rsidR="00854A81" w:rsidRPr="00854A81">
          <w:rPr>
            <w:rFonts w:ascii="Times New Roman" w:hAnsi="Times New Roman"/>
            <w:noProof/>
            <w:webHidden/>
          </w:rPr>
          <w:fldChar w:fldCharType="separate"/>
        </w:r>
        <w:r w:rsidR="00854A81" w:rsidRPr="00854A81">
          <w:rPr>
            <w:rFonts w:ascii="Times New Roman" w:hAnsi="Times New Roman"/>
            <w:noProof/>
            <w:webHidden/>
          </w:rPr>
          <w:t>22</w:t>
        </w:r>
        <w:r w:rsidR="00854A81" w:rsidRPr="00854A81">
          <w:rPr>
            <w:rFonts w:ascii="Times New Roman" w:hAnsi="Times New Roman"/>
            <w:noProof/>
            <w:webHidden/>
          </w:rPr>
          <w:fldChar w:fldCharType="end"/>
        </w:r>
      </w:hyperlink>
    </w:p>
    <w:p w14:paraId="4BDAF11B" w14:textId="17C965FD" w:rsidR="00854A81" w:rsidRPr="00854A81" w:rsidRDefault="00C13CF0">
      <w:pPr>
        <w:pStyle w:val="TM1"/>
        <w:rPr>
          <w:rFonts w:eastAsiaTheme="minorEastAsia"/>
          <w:b w:val="0"/>
          <w:sz w:val="22"/>
          <w:szCs w:val="22"/>
        </w:rPr>
      </w:pPr>
      <w:hyperlink w:anchor="_Toc32570669" w:history="1">
        <w:r w:rsidR="00854A81" w:rsidRPr="00854A81">
          <w:rPr>
            <w:rStyle w:val="Lienhypertexte"/>
          </w:rPr>
          <w:t>VII. CONCLUSION ET RECOMMANDATIONS</w:t>
        </w:r>
        <w:r w:rsidR="00854A81" w:rsidRPr="00854A81">
          <w:rPr>
            <w:webHidden/>
          </w:rPr>
          <w:tab/>
        </w:r>
        <w:r w:rsidR="00854A81" w:rsidRPr="00854A81">
          <w:rPr>
            <w:webHidden/>
          </w:rPr>
          <w:fldChar w:fldCharType="begin"/>
        </w:r>
        <w:r w:rsidR="00854A81" w:rsidRPr="00854A81">
          <w:rPr>
            <w:webHidden/>
          </w:rPr>
          <w:instrText xml:space="preserve"> PAGEREF _Toc32570669 \h </w:instrText>
        </w:r>
        <w:r w:rsidR="00854A81" w:rsidRPr="00854A81">
          <w:rPr>
            <w:webHidden/>
          </w:rPr>
        </w:r>
        <w:r w:rsidR="00854A81" w:rsidRPr="00854A81">
          <w:rPr>
            <w:webHidden/>
          </w:rPr>
          <w:fldChar w:fldCharType="separate"/>
        </w:r>
        <w:r w:rsidR="00854A81" w:rsidRPr="00854A81">
          <w:rPr>
            <w:webHidden/>
          </w:rPr>
          <w:t>24</w:t>
        </w:r>
        <w:r w:rsidR="00854A81" w:rsidRPr="00854A81">
          <w:rPr>
            <w:webHidden/>
          </w:rPr>
          <w:fldChar w:fldCharType="end"/>
        </w:r>
      </w:hyperlink>
    </w:p>
    <w:p w14:paraId="29606C6E" w14:textId="70ADBA4F" w:rsidR="00854A81" w:rsidRDefault="00C13CF0">
      <w:pPr>
        <w:pStyle w:val="TM1"/>
        <w:rPr>
          <w:rFonts w:asciiTheme="minorHAnsi" w:eastAsiaTheme="minorEastAsia" w:hAnsiTheme="minorHAnsi" w:cstheme="minorBidi"/>
          <w:b w:val="0"/>
          <w:sz w:val="22"/>
          <w:szCs w:val="22"/>
        </w:rPr>
      </w:pPr>
      <w:hyperlink w:anchor="_Toc32570670" w:history="1">
        <w:r w:rsidR="00854A81" w:rsidRPr="00854A81">
          <w:rPr>
            <w:rStyle w:val="Lienhypertexte"/>
            <w:lang w:val="en-CA"/>
          </w:rPr>
          <w:t>REFERENCES BIBLIOGRAPHIQUES</w:t>
        </w:r>
        <w:r w:rsidR="00854A81" w:rsidRPr="00854A81">
          <w:rPr>
            <w:webHidden/>
          </w:rPr>
          <w:tab/>
        </w:r>
        <w:r w:rsidR="00854A81" w:rsidRPr="00854A81">
          <w:rPr>
            <w:webHidden/>
          </w:rPr>
          <w:fldChar w:fldCharType="begin"/>
        </w:r>
        <w:r w:rsidR="00854A81" w:rsidRPr="00854A81">
          <w:rPr>
            <w:webHidden/>
          </w:rPr>
          <w:instrText xml:space="preserve"> PAGEREF _Toc32570670 \h </w:instrText>
        </w:r>
        <w:r w:rsidR="00854A81" w:rsidRPr="00854A81">
          <w:rPr>
            <w:webHidden/>
          </w:rPr>
        </w:r>
        <w:r w:rsidR="00854A81" w:rsidRPr="00854A81">
          <w:rPr>
            <w:webHidden/>
          </w:rPr>
          <w:fldChar w:fldCharType="separate"/>
        </w:r>
        <w:r w:rsidR="00854A81" w:rsidRPr="00854A81">
          <w:rPr>
            <w:webHidden/>
          </w:rPr>
          <w:t>25</w:t>
        </w:r>
        <w:r w:rsidR="00854A81" w:rsidRPr="00854A81">
          <w:rPr>
            <w:webHidden/>
          </w:rPr>
          <w:fldChar w:fldCharType="end"/>
        </w:r>
      </w:hyperlink>
    </w:p>
    <w:p w14:paraId="41BF6819" w14:textId="4705A32F" w:rsidR="0016732B" w:rsidRPr="0016732B" w:rsidRDefault="00E55313" w:rsidP="0016732B">
      <w:pPr>
        <w:spacing w:line="276" w:lineRule="auto"/>
        <w:jc w:val="both"/>
        <w:rPr>
          <w:rFonts w:eastAsia="MS Mincho"/>
          <w:lang w:val="fr-FR" w:eastAsia="fr-FR"/>
        </w:rPr>
      </w:pPr>
      <w:r>
        <w:rPr>
          <w:rFonts w:eastAsia="MS Mincho"/>
          <w:lang w:val="fr-FR" w:eastAsia="fr-FR"/>
        </w:rPr>
        <w:fldChar w:fldCharType="end"/>
      </w:r>
    </w:p>
    <w:p w14:paraId="6CEB0163" w14:textId="77777777" w:rsidR="00E55313" w:rsidRDefault="00E55313">
      <w:pPr>
        <w:rPr>
          <w:color w:val="000000"/>
          <w:lang w:val="fr-FR"/>
        </w:rPr>
        <w:sectPr w:rsidR="00E55313" w:rsidSect="00325F3A">
          <w:headerReference w:type="even" r:id="rId14"/>
          <w:headerReference w:type="default" r:id="rId15"/>
          <w:footerReference w:type="even" r:id="rId16"/>
          <w:footerReference w:type="default" r:id="rId17"/>
          <w:headerReference w:type="first" r:id="rId18"/>
          <w:footerReference w:type="first" r:id="rId19"/>
          <w:pgSz w:w="12240" w:h="15840"/>
          <w:pgMar w:top="1440" w:right="1080" w:bottom="1440" w:left="1080" w:header="720" w:footer="720" w:gutter="0"/>
          <w:pgNumType w:fmt="lowerRoman" w:start="1"/>
          <w:cols w:space="720"/>
          <w:titlePg/>
          <w:docGrid w:linePitch="360"/>
        </w:sectPr>
      </w:pPr>
    </w:p>
    <w:p w14:paraId="53A5E461" w14:textId="2D56607F" w:rsidR="002777D7" w:rsidRPr="00F8409E" w:rsidRDefault="002F4568" w:rsidP="004E54A8">
      <w:pPr>
        <w:pStyle w:val="Titre1"/>
        <w:rPr>
          <w:rFonts w:cs="Times New Roman"/>
          <w:sz w:val="24"/>
          <w:szCs w:val="24"/>
          <w:lang w:val="fr-FR"/>
        </w:rPr>
      </w:pPr>
      <w:bookmarkStart w:id="8" w:name="_Toc538789"/>
      <w:bookmarkStart w:id="9" w:name="_Toc32570661"/>
      <w:r>
        <w:rPr>
          <w:rFonts w:cs="Times New Roman"/>
          <w:lang w:val="fr-FR"/>
        </w:rPr>
        <w:lastRenderedPageBreak/>
        <w:t>I. </w:t>
      </w:r>
      <w:r w:rsidR="00EE6060" w:rsidRPr="00F8409E">
        <w:rPr>
          <w:rFonts w:cs="Times New Roman"/>
          <w:lang w:val="fr-FR"/>
        </w:rPr>
        <w:t>INTRODUCTION GENERALE</w:t>
      </w:r>
      <w:bookmarkEnd w:id="8"/>
      <w:bookmarkEnd w:id="9"/>
    </w:p>
    <w:p w14:paraId="331CE338" w14:textId="65500E2C" w:rsidR="001205AA" w:rsidRDefault="001205AA" w:rsidP="00854A81">
      <w:pPr>
        <w:pStyle w:val="RapportPAPA"/>
      </w:pPr>
      <w:r w:rsidRPr="001205AA">
        <w:t>Face à la rapide croissance démographique, l’adoption des innovations est cruciale</w:t>
      </w:r>
      <w:r>
        <w:t xml:space="preserve"> </w:t>
      </w:r>
      <w:r w:rsidRPr="001205AA">
        <w:t>dans le domaine de l’agriculture qui demeure la principale activité des habitants des pays en</w:t>
      </w:r>
      <w:r>
        <w:t xml:space="preserve"> </w:t>
      </w:r>
      <w:r w:rsidRPr="001205AA">
        <w:t>voie de développement. Selon la Banque Mondiale (2008), la production agricole mondiale</w:t>
      </w:r>
      <w:r>
        <w:t xml:space="preserve"> </w:t>
      </w:r>
      <w:r w:rsidRPr="001205AA">
        <w:t>devrait augmenter de 70% par rapport à son niveau de 2007, pour pouvoir nourrir la</w:t>
      </w:r>
      <w:r>
        <w:t xml:space="preserve"> </w:t>
      </w:r>
      <w:r w:rsidRPr="001205AA">
        <w:t>population mondiale en 2050. Les efforts devront être dirigés vers une amélioration des</w:t>
      </w:r>
      <w:r>
        <w:t xml:space="preserve"> </w:t>
      </w:r>
      <w:r w:rsidRPr="001205AA">
        <w:t>conditions d’accès aux innovations technologiques car il a été démontré que le changement</w:t>
      </w:r>
      <w:r>
        <w:t xml:space="preserve"> </w:t>
      </w:r>
      <w:r w:rsidRPr="001205AA">
        <w:t>technologique dans l’agriculture est indispensable à la réduction de la pauvreté et la</w:t>
      </w:r>
      <w:r>
        <w:t xml:space="preserve"> </w:t>
      </w:r>
      <w:r w:rsidRPr="001205AA">
        <w:t>stimulation de la croissance économique, particulièrement dans les pays en développement</w:t>
      </w:r>
      <w:r>
        <w:t xml:space="preserve"> </w:t>
      </w:r>
      <w:r w:rsidR="00632BBE">
        <w:t>(</w:t>
      </w:r>
      <w:proofErr w:type="spellStart"/>
      <w:r w:rsidR="00632BBE">
        <w:t>Dhirifi</w:t>
      </w:r>
      <w:proofErr w:type="spellEnd"/>
      <w:r w:rsidR="00632BBE">
        <w:t>, 2014</w:t>
      </w:r>
      <w:r w:rsidRPr="001205AA">
        <w:t>). L’agriculture contribue au développement en tant qu’activité économique, en</w:t>
      </w:r>
      <w:r>
        <w:t xml:space="preserve"> </w:t>
      </w:r>
      <w:r w:rsidRPr="001205AA">
        <w:t>tant que moyen de subsistance et en tant que source de services environnementaux ; elle est</w:t>
      </w:r>
      <w:r>
        <w:t xml:space="preserve"> </w:t>
      </w:r>
      <w:r w:rsidRPr="001205AA">
        <w:t xml:space="preserve">donc un instrument spécial du développement (Banque </w:t>
      </w:r>
      <w:r>
        <w:t xml:space="preserve">Mondiale, 2008). Toutefois, au Sénégal, l’agriculture présente de faible performances pour une grande majorité de cultures. Ceci s’explique </w:t>
      </w:r>
      <w:r w:rsidRPr="00CD30E3">
        <w:t>en grande partie par le déficit pluviométrique</w:t>
      </w:r>
      <w:r>
        <w:t xml:space="preserve">, la faible utilisation des fertilisants </w:t>
      </w:r>
      <w:r w:rsidRPr="00CD30E3">
        <w:t>et la mauvaise qualité des se</w:t>
      </w:r>
      <w:r>
        <w:t>mences. Or cette activité</w:t>
      </w:r>
      <w:r w:rsidRPr="00CD30E3">
        <w:t xml:space="preserve"> dépend forte</w:t>
      </w:r>
      <w:r>
        <w:t xml:space="preserve">ment de l’utilisation d’intrants de qualité, comme </w:t>
      </w:r>
      <w:r w:rsidRPr="00CD30E3">
        <w:t xml:space="preserve">les semences </w:t>
      </w:r>
      <w:r>
        <w:t>des variétés améliorées</w:t>
      </w:r>
      <w:r w:rsidRPr="00CD30E3">
        <w:t xml:space="preserve">. D’après la FAO </w:t>
      </w:r>
      <w:r w:rsidRPr="00F8409E">
        <w:t>(1998</w:t>
      </w:r>
      <w:r w:rsidRPr="00CD30E3">
        <w:t>), la bonne qualité de la semence contribue à elle seule à près de 40% dans l’accroisseme</w:t>
      </w:r>
      <w:r>
        <w:t>nt des rendements</w:t>
      </w:r>
      <w:r w:rsidRPr="00CD30E3">
        <w:t xml:space="preserve">. </w:t>
      </w:r>
      <w:r w:rsidRPr="00961ACF">
        <w:rPr>
          <w:bCs/>
        </w:rPr>
        <w:t>Une semence</w:t>
      </w:r>
      <w:r w:rsidRPr="00961ACF">
        <w:t xml:space="preserve"> </w:t>
      </w:r>
      <w:r>
        <w:t xml:space="preserve">est </w:t>
      </w:r>
      <w:r w:rsidRPr="00961ACF">
        <w:t>tout matériel ou organe végétal ou partie d’organe végétal tel que graine,</w:t>
      </w:r>
      <w:r>
        <w:t xml:space="preserve"> </w:t>
      </w:r>
      <w:r w:rsidRPr="00961ACF">
        <w:t>bouture, bulbe, greffon, rhizome, tubercule, embryon, susceptible de reproduire un individu</w:t>
      </w:r>
      <w:r>
        <w:t xml:space="preserve">. Elle doit être pure, homogène et saine. </w:t>
      </w:r>
      <w:r w:rsidRPr="00CD30E3">
        <w:t xml:space="preserve">Pour des objectifs de sécurité alimentaire, la nécessité de créer des cultivars améliorés et </w:t>
      </w:r>
      <w:r>
        <w:t xml:space="preserve">de mettre en place </w:t>
      </w:r>
      <w:r w:rsidRPr="00CD30E3">
        <w:t>un système semencier efficient pour la diffusion de ces cultivars aux exploitations familiales est évidente.</w:t>
      </w:r>
    </w:p>
    <w:p w14:paraId="6568D61A" w14:textId="3ACEEAB1" w:rsidR="00BF36E9" w:rsidRPr="00BF36E9" w:rsidRDefault="00BF36E9" w:rsidP="001408D6">
      <w:pPr>
        <w:pStyle w:val="RapportPAPA"/>
      </w:pPr>
      <w:r w:rsidRPr="00BF36E9">
        <w:t xml:space="preserve">L’adoption des innovations agricoles a été l’objet d’un certain nombre d’études ; ceci du fait que la majorité des populations des pays en voie de développement vivent principalement de l’agriculture. Les innovations technologiques ont pour objet d’augmenter la productivité permettant ainsi d’augmenter les revenus mais aussi d’assurer la sécurité alimentaire. </w:t>
      </w:r>
      <w:r w:rsidR="001205AA">
        <w:t>L</w:t>
      </w:r>
      <w:r w:rsidRPr="00BF36E9">
        <w:t xml:space="preserve">’innovation technologique dans l’agriculture peut être un important moyen de lutter contre la pauvreté (de </w:t>
      </w:r>
      <w:proofErr w:type="spellStart"/>
      <w:r w:rsidRPr="00BF36E9">
        <w:t>Ja</w:t>
      </w:r>
      <w:r w:rsidR="001205AA">
        <w:t>nvry</w:t>
      </w:r>
      <w:proofErr w:type="spellEnd"/>
      <w:r w:rsidR="001205AA">
        <w:t xml:space="preserve"> et </w:t>
      </w:r>
      <w:proofErr w:type="spellStart"/>
      <w:r w:rsidR="001205AA">
        <w:t>Sadoulet</w:t>
      </w:r>
      <w:proofErr w:type="spellEnd"/>
      <w:r w:rsidR="001205AA">
        <w:t>, 2002</w:t>
      </w:r>
      <w:r w:rsidRPr="00BF36E9">
        <w:t>).</w:t>
      </w:r>
      <w:r w:rsidR="009414F6">
        <w:t xml:space="preserve"> En Afrique, </w:t>
      </w:r>
      <w:r w:rsidRPr="00BF36E9">
        <w:t>des variétés de céréales</w:t>
      </w:r>
      <w:r w:rsidR="009414F6">
        <w:t xml:space="preserve"> et légumineuses</w:t>
      </w:r>
      <w:r w:rsidRPr="00BF36E9">
        <w:t xml:space="preserve"> adaptées aux conditions climati</w:t>
      </w:r>
      <w:r w:rsidR="009414F6">
        <w:t xml:space="preserve">ques </w:t>
      </w:r>
      <w:r w:rsidRPr="00BF36E9">
        <w:t>ont été développées dans le temps mais l’introduction de ces technologies agricoles a rencontré de faibles succès, comme mesurés par les faibles faux d’adoption enregistrés dan</w:t>
      </w:r>
      <w:r w:rsidR="009414F6">
        <w:t>s ces pays (Faye-</w:t>
      </w:r>
      <w:proofErr w:type="spellStart"/>
      <w:r w:rsidR="009414F6">
        <w:t>Mané</w:t>
      </w:r>
      <w:proofErr w:type="spellEnd"/>
      <w:r w:rsidR="009414F6">
        <w:t>, 2017)</w:t>
      </w:r>
      <w:r w:rsidRPr="00BF36E9">
        <w:t xml:space="preserve">. L’identification des déterminants de l’adoption est ainsi devenue un centre d’intérêt pour les pays en voie de développement. Parmi les principaux obstacles à l’adoption, figurent le faible accès au crédit, l’accès limité à l’information, </w:t>
      </w:r>
      <w:r w:rsidRPr="00BF36E9">
        <w:lastRenderedPageBreak/>
        <w:t>l’aversion au risque, les perceptions des producteurs, la taille de l’exploitation ou encore le capital humain du chef d’exploitation et son appartenance à des réseaux (</w:t>
      </w:r>
      <w:proofErr w:type="spellStart"/>
      <w:r w:rsidRPr="00BF36E9">
        <w:t>Fede</w:t>
      </w:r>
      <w:r w:rsidR="006920C0">
        <w:t>r</w:t>
      </w:r>
      <w:proofErr w:type="spellEnd"/>
      <w:r w:rsidR="006920C0">
        <w:t xml:space="preserve">, 1980 ; </w:t>
      </w:r>
      <w:proofErr w:type="spellStart"/>
      <w:r w:rsidR="006920C0">
        <w:t>Conley</w:t>
      </w:r>
      <w:proofErr w:type="spellEnd"/>
      <w:r w:rsidR="006920C0">
        <w:t xml:space="preserve"> et </w:t>
      </w:r>
      <w:proofErr w:type="spellStart"/>
      <w:r w:rsidR="006920C0">
        <w:t>Udry</w:t>
      </w:r>
      <w:proofErr w:type="spellEnd"/>
      <w:r w:rsidR="006920C0">
        <w:t>, 2001</w:t>
      </w:r>
      <w:r w:rsidRPr="00BF36E9">
        <w:t xml:space="preserve"> ; </w:t>
      </w:r>
      <w:proofErr w:type="spellStart"/>
      <w:r w:rsidRPr="00BF36E9">
        <w:t>Mulubrhan</w:t>
      </w:r>
      <w:proofErr w:type="spellEnd"/>
      <w:r w:rsidRPr="00BF36E9">
        <w:t xml:space="preserve"> et al., 2012). Beaucoup de projets de développement ont cherché à lever ces contraintes et faciliter l’adoption des technologies par les producteurs agricoles, mais là encore les résultats restent mitigés car les taux d’adoption dans les pays en développement n’ont pas encore connu de bonds significatifs.</w:t>
      </w:r>
    </w:p>
    <w:p w14:paraId="0EB4F930" w14:textId="566B57F0" w:rsidR="0010601B" w:rsidRDefault="009414F6" w:rsidP="001408D6">
      <w:pPr>
        <w:pStyle w:val="RapportPAPA"/>
        <w:rPr>
          <w:rFonts w:eastAsia="Calibri"/>
        </w:rPr>
      </w:pPr>
      <w:r>
        <w:rPr>
          <w:rFonts w:eastAsia="Calibri"/>
        </w:rPr>
        <w:t>Ce chapitre a deux principaux objectifs. D’abord, il s’agira de mesurer les taux d’adoption des variétés améliorées de céréales et légumineuses au Sénégal. Ensuite, les facteurs favorisant l’adoption des variétés seront identifiés. Le reste du chapitre est structuré comme suit : dans un premier temps, la méthodologie de collecte des données sera exposée ; elle sera suivie par la présentation des taux d’adoption des variétés améliorées et semences certifiées ; la troisième partie sera consacrée à l’identification des facteurs d’adoption</w:t>
      </w:r>
      <w:r w:rsidR="00AA1CE7">
        <w:rPr>
          <w:rFonts w:eastAsia="Calibri"/>
        </w:rPr>
        <w:t xml:space="preserve"> et </w:t>
      </w:r>
      <w:r>
        <w:rPr>
          <w:rFonts w:eastAsia="Calibri"/>
        </w:rPr>
        <w:t>la conclusion</w:t>
      </w:r>
      <w:r w:rsidR="00AA1CE7">
        <w:rPr>
          <w:rFonts w:eastAsia="Calibri"/>
        </w:rPr>
        <w:t xml:space="preserve"> constituera la dernière partie</w:t>
      </w:r>
      <w:r>
        <w:rPr>
          <w:rFonts w:eastAsia="Calibri"/>
        </w:rPr>
        <w:t>.</w:t>
      </w:r>
    </w:p>
    <w:p w14:paraId="38CE95AC" w14:textId="0608DED4" w:rsidR="00DD0EED" w:rsidRDefault="002F4568" w:rsidP="002F4568">
      <w:pPr>
        <w:pStyle w:val="Titre1"/>
        <w:rPr>
          <w:rFonts w:cs="Times New Roman"/>
          <w:lang w:val="fr-FR"/>
        </w:rPr>
      </w:pPr>
      <w:bookmarkStart w:id="10" w:name="_Toc538790"/>
      <w:bookmarkStart w:id="11" w:name="_Toc32570662"/>
      <w:r w:rsidRPr="00F94868">
        <w:rPr>
          <w:rFonts w:cs="Times New Roman"/>
          <w:lang w:val="fr-FR"/>
        </w:rPr>
        <w:t>II</w:t>
      </w:r>
      <w:r w:rsidRPr="002F4568">
        <w:rPr>
          <w:rFonts w:cs="Times New Roman"/>
          <w:lang w:val="fr-FR"/>
        </w:rPr>
        <w:t>. </w:t>
      </w:r>
      <w:r w:rsidR="00EE6060">
        <w:rPr>
          <w:rFonts w:cs="Times New Roman"/>
          <w:lang w:val="fr-FR"/>
        </w:rPr>
        <w:t>METHODOLOGIE DE COLLECTE ET DESCRIPTION DES DONNEES</w:t>
      </w:r>
      <w:bookmarkEnd w:id="10"/>
      <w:bookmarkEnd w:id="11"/>
    </w:p>
    <w:p w14:paraId="5176FE9F" w14:textId="007F6A54" w:rsidR="00063EE3" w:rsidRPr="00063EE3" w:rsidRDefault="004A7F21" w:rsidP="000D7C03">
      <w:pPr>
        <w:pStyle w:val="RapportPAPA"/>
        <w:rPr>
          <w:b/>
          <w:szCs w:val="22"/>
          <w:lang w:val="fr-CA" w:eastAsia="fr-CA"/>
        </w:rPr>
      </w:pPr>
      <w:r>
        <w:t xml:space="preserve">Les données utilisées dans ce chapitre proviennent </w:t>
      </w:r>
      <w:r w:rsidR="001475DB">
        <w:t>d’une enquête menée</w:t>
      </w:r>
      <w:r w:rsidR="00D64569">
        <w:t xml:space="preserve"> auprès des ménages agricoles.</w:t>
      </w:r>
      <w:r w:rsidR="001475DB">
        <w:t xml:space="preserve"> </w:t>
      </w:r>
      <w:r w:rsidR="00063EE3" w:rsidRPr="00063EE3">
        <w:rPr>
          <w:lang w:val="fr-CA" w:eastAsia="fr-CA"/>
        </w:rPr>
        <w:t>Le champ de l’enquête couvre l’ensemble du territoire national et porte sur un échantill</w:t>
      </w:r>
      <w:r w:rsidR="00D64569">
        <w:rPr>
          <w:lang w:val="fr-CA" w:eastAsia="fr-CA"/>
        </w:rPr>
        <w:t xml:space="preserve">on de </w:t>
      </w:r>
      <w:r w:rsidR="00D37B30">
        <w:rPr>
          <w:lang w:val="fr-CA" w:eastAsia="fr-CA"/>
        </w:rPr>
        <w:t>700</w:t>
      </w:r>
      <w:r w:rsidR="00D64569">
        <w:rPr>
          <w:lang w:val="fr-CA" w:eastAsia="fr-CA"/>
        </w:rPr>
        <w:t> </w:t>
      </w:r>
      <w:r w:rsidR="00063EE3" w:rsidRPr="00063EE3">
        <w:rPr>
          <w:lang w:val="fr-CA" w:eastAsia="fr-CA"/>
        </w:rPr>
        <w:t>ménages agricoles.</w:t>
      </w:r>
      <w:r w:rsidR="00063EE3" w:rsidRPr="00063EE3">
        <w:rPr>
          <w:szCs w:val="22"/>
        </w:rPr>
        <w:t xml:space="preserve"> </w:t>
      </w:r>
    </w:p>
    <w:p w14:paraId="5D12ED01" w14:textId="77777777" w:rsidR="00063EE3" w:rsidRPr="00063EE3" w:rsidRDefault="00063EE3" w:rsidP="00063EE3">
      <w:pPr>
        <w:pStyle w:val="RapportPAPA"/>
        <w:rPr>
          <w:b/>
          <w:lang w:val="fr-CA" w:eastAsia="fr-CA"/>
        </w:rPr>
      </w:pPr>
      <w:r>
        <w:rPr>
          <w:b/>
          <w:lang w:val="fr-CA" w:eastAsia="fr-CA"/>
        </w:rPr>
        <w:t>Base de Sondage</w:t>
      </w:r>
    </w:p>
    <w:p w14:paraId="3A1B3800" w14:textId="34D30774" w:rsidR="00063EE3" w:rsidRPr="00063EE3" w:rsidRDefault="00063EE3" w:rsidP="00063EE3">
      <w:pPr>
        <w:pStyle w:val="RapportPAPA"/>
        <w:rPr>
          <w:szCs w:val="22"/>
        </w:rPr>
      </w:pPr>
      <w:r w:rsidRPr="00063EE3">
        <w:rPr>
          <w:szCs w:val="22"/>
        </w:rPr>
        <w:t xml:space="preserve">Pour la réalisation </w:t>
      </w:r>
      <w:r w:rsidR="001475DB">
        <w:rPr>
          <w:szCs w:val="22"/>
        </w:rPr>
        <w:t>de la présente étude, on disposait</w:t>
      </w:r>
      <w:r w:rsidRPr="00063EE3">
        <w:rPr>
          <w:szCs w:val="22"/>
        </w:rPr>
        <w:t xml:space="preserve"> d’une base de référence comptant 4500 ménages agricoles. Cette base est constituée à partir de l’échantillon des enquêtes agricoles annuelles de la D</w:t>
      </w:r>
      <w:r w:rsidR="001475DB">
        <w:rPr>
          <w:szCs w:val="22"/>
        </w:rPr>
        <w:t>irection d’</w:t>
      </w:r>
      <w:r w:rsidRPr="00063EE3">
        <w:rPr>
          <w:szCs w:val="22"/>
        </w:rPr>
        <w:t>A</w:t>
      </w:r>
      <w:r w:rsidR="001475DB">
        <w:rPr>
          <w:szCs w:val="22"/>
        </w:rPr>
        <w:t xml:space="preserve">nalyse, de la </w:t>
      </w:r>
      <w:r w:rsidRPr="00063EE3">
        <w:rPr>
          <w:szCs w:val="22"/>
        </w:rPr>
        <w:t>P</w:t>
      </w:r>
      <w:r w:rsidR="001475DB">
        <w:rPr>
          <w:szCs w:val="22"/>
        </w:rPr>
        <w:t xml:space="preserve">révision et des </w:t>
      </w:r>
      <w:r w:rsidRPr="00063EE3">
        <w:rPr>
          <w:szCs w:val="22"/>
        </w:rPr>
        <w:t>S</w:t>
      </w:r>
      <w:r w:rsidR="001475DB">
        <w:rPr>
          <w:szCs w:val="22"/>
        </w:rPr>
        <w:t xml:space="preserve">tatistiques </w:t>
      </w:r>
      <w:r w:rsidRPr="00063EE3">
        <w:rPr>
          <w:szCs w:val="22"/>
        </w:rPr>
        <w:t>A</w:t>
      </w:r>
      <w:r w:rsidR="001475DB">
        <w:rPr>
          <w:szCs w:val="22"/>
        </w:rPr>
        <w:t>gricoles (DAPSA)</w:t>
      </w:r>
      <w:r w:rsidRPr="00063EE3">
        <w:rPr>
          <w:szCs w:val="22"/>
        </w:rPr>
        <w:t xml:space="preserve">. Elle dénombre une liste de ménages agricoles identifiés </w:t>
      </w:r>
      <w:r w:rsidR="00024797">
        <w:rPr>
          <w:szCs w:val="22"/>
        </w:rPr>
        <w:t xml:space="preserve">figurant dans </w:t>
      </w:r>
      <w:r w:rsidRPr="00063EE3">
        <w:rPr>
          <w:szCs w:val="22"/>
        </w:rPr>
        <w:t>des Districts de Recensement tels que définis lors du Recensement Général de la Population, de l’Habitat, de l’Agriculture et de l’Elevage de 2013 (RGPHAE)</w:t>
      </w:r>
      <w:r w:rsidR="00024797">
        <w:rPr>
          <w:szCs w:val="22"/>
        </w:rPr>
        <w:t xml:space="preserve"> et dont les chefs de ménage sont les portes d’entrée</w:t>
      </w:r>
      <w:r w:rsidRPr="00063EE3">
        <w:rPr>
          <w:szCs w:val="22"/>
        </w:rPr>
        <w:t>.</w:t>
      </w:r>
    </w:p>
    <w:p w14:paraId="41401C69" w14:textId="77777777" w:rsidR="00063EE3" w:rsidRPr="00063EE3" w:rsidRDefault="00063EE3" w:rsidP="00063EE3">
      <w:pPr>
        <w:pStyle w:val="RapportPAPA"/>
        <w:rPr>
          <w:lang w:val="fr-CA" w:eastAsia="fr-CA"/>
        </w:rPr>
      </w:pPr>
      <w:r w:rsidRPr="00063EE3">
        <w:rPr>
          <w:b/>
          <w:lang w:val="fr-CA" w:eastAsia="fr-CA"/>
        </w:rPr>
        <w:t xml:space="preserve">Plan d'échantillonnage </w:t>
      </w:r>
    </w:p>
    <w:p w14:paraId="538EBBC3" w14:textId="6626EEF5" w:rsidR="00063EE3" w:rsidRPr="00063EE3" w:rsidRDefault="00063EE3" w:rsidP="00063EE3">
      <w:pPr>
        <w:pStyle w:val="RapportPAPA"/>
        <w:rPr>
          <w:b/>
          <w:szCs w:val="22"/>
          <w:lang w:eastAsia="fr-CA"/>
        </w:rPr>
      </w:pPr>
      <w:r w:rsidRPr="00063EE3">
        <w:rPr>
          <w:lang w:val="fr-CA" w:eastAsia="fr-CA"/>
        </w:rPr>
        <w:t xml:space="preserve">Un sondage </w:t>
      </w:r>
      <w:r w:rsidRPr="00063EE3">
        <w:rPr>
          <w:rFonts w:ascii="Times-Roman" w:hAnsi="Times-Roman"/>
        </w:rPr>
        <w:t>stratifié combiné à un tirage à deux degrés a été utilisé dans cette enquête</w:t>
      </w:r>
      <w:r w:rsidRPr="00063EE3">
        <w:rPr>
          <w:szCs w:val="22"/>
        </w:rPr>
        <w:t xml:space="preserve"> </w:t>
      </w:r>
      <w:r w:rsidRPr="00063EE3">
        <w:rPr>
          <w:lang w:val="fr-CA" w:eastAsia="fr-CA"/>
        </w:rPr>
        <w:t>avec comme unités primaires, les districts de recensements (DR), et comme unités secondaires, les ménages</w:t>
      </w:r>
      <w:r w:rsidRPr="00063EE3">
        <w:rPr>
          <w:szCs w:val="22"/>
        </w:rPr>
        <w:t>.</w:t>
      </w:r>
      <w:r w:rsidRPr="00063EE3">
        <w:rPr>
          <w:rFonts w:ascii="Bookman Old Style" w:hAnsi="Bookman Old Style" w:cs="Arial"/>
          <w:sz w:val="23"/>
          <w:szCs w:val="23"/>
        </w:rPr>
        <w:t xml:space="preserve"> </w:t>
      </w:r>
      <w:r w:rsidRPr="00063EE3">
        <w:rPr>
          <w:rFonts w:ascii="Times-Roman" w:hAnsi="Times-Roman"/>
        </w:rPr>
        <w:t>Les strates adoptées</w:t>
      </w:r>
      <w:r w:rsidRPr="00063EE3">
        <w:rPr>
          <w:szCs w:val="22"/>
        </w:rPr>
        <w:t xml:space="preserve"> sont les différentes zones agro-écologiques.</w:t>
      </w:r>
      <w:r w:rsidRPr="00063EE3">
        <w:rPr>
          <w:lang w:val="fr-CA" w:eastAsia="fr-CA"/>
        </w:rPr>
        <w:t xml:space="preserve"> La taille de l'échantillon qui en découle est de </w:t>
      </w:r>
      <w:r w:rsidR="00D37B30">
        <w:rPr>
          <w:lang w:val="fr-CA" w:eastAsia="fr-CA"/>
        </w:rPr>
        <w:t>700</w:t>
      </w:r>
      <w:r w:rsidR="004A7F21">
        <w:rPr>
          <w:lang w:val="fr-CA" w:eastAsia="fr-CA"/>
        </w:rPr>
        <w:t> </w:t>
      </w:r>
      <w:r w:rsidRPr="00063EE3">
        <w:rPr>
          <w:lang w:val="fr-CA" w:eastAsia="fr-CA"/>
        </w:rPr>
        <w:t xml:space="preserve">ménages agricoles (150 </w:t>
      </w:r>
      <w:r w:rsidR="001475DB">
        <w:rPr>
          <w:lang w:val="fr-CA" w:eastAsia="fr-CA"/>
        </w:rPr>
        <w:t>dans la v</w:t>
      </w:r>
      <w:r w:rsidRPr="00063EE3">
        <w:rPr>
          <w:lang w:val="fr-CA" w:eastAsia="fr-CA"/>
        </w:rPr>
        <w:t>allée</w:t>
      </w:r>
      <w:r w:rsidR="001475DB">
        <w:rPr>
          <w:lang w:val="fr-CA" w:eastAsia="fr-CA"/>
        </w:rPr>
        <w:t xml:space="preserve"> du fleuve Sénégal et 550 dans le reste du pays</w:t>
      </w:r>
      <w:r w:rsidRPr="00063EE3">
        <w:rPr>
          <w:lang w:val="fr-CA" w:eastAsia="fr-CA"/>
        </w:rPr>
        <w:t>).</w:t>
      </w:r>
      <w:r w:rsidR="001475DB">
        <w:rPr>
          <w:b/>
          <w:bCs/>
          <w:sz w:val="36"/>
          <w:szCs w:val="36"/>
          <w:lang w:eastAsia="fr-CA"/>
        </w:rPr>
        <w:t xml:space="preserve"> </w:t>
      </w:r>
      <w:r w:rsidRPr="00063EE3">
        <w:rPr>
          <w:szCs w:val="22"/>
        </w:rPr>
        <w:t xml:space="preserve">La taille de l’échantillon est choisie de sorte à garantir une représentativité au niveau des </w:t>
      </w:r>
      <w:r w:rsidR="00D37B30">
        <w:rPr>
          <w:szCs w:val="22"/>
        </w:rPr>
        <w:t xml:space="preserve">différentes </w:t>
      </w:r>
      <w:r w:rsidRPr="00063EE3">
        <w:rPr>
          <w:szCs w:val="22"/>
        </w:rPr>
        <w:t>zones agro-écologiques</w:t>
      </w:r>
      <w:r w:rsidR="00D37B30">
        <w:rPr>
          <w:szCs w:val="22"/>
        </w:rPr>
        <w:t xml:space="preserve"> du pays</w:t>
      </w:r>
      <w:r w:rsidRPr="00063EE3">
        <w:rPr>
          <w:szCs w:val="22"/>
        </w:rPr>
        <w:t>.</w:t>
      </w:r>
    </w:p>
    <w:p w14:paraId="25C61CF4" w14:textId="77777777" w:rsidR="00063EE3" w:rsidRPr="00063EE3" w:rsidRDefault="00063EE3" w:rsidP="00063EE3">
      <w:pPr>
        <w:pStyle w:val="RapportPAPA"/>
        <w:rPr>
          <w:rFonts w:ascii="&amp;quot" w:hAnsi="&amp;quot"/>
          <w:b/>
          <w:szCs w:val="22"/>
        </w:rPr>
      </w:pPr>
      <w:r w:rsidRPr="00063EE3">
        <w:rPr>
          <w:b/>
          <w:szCs w:val="22"/>
        </w:rPr>
        <w:lastRenderedPageBreak/>
        <w:t>Premier Degré</w:t>
      </w:r>
    </w:p>
    <w:p w14:paraId="3C5192CF" w14:textId="77777777" w:rsidR="00063EE3" w:rsidRPr="00063EE3" w:rsidRDefault="00063EE3" w:rsidP="00063EE3">
      <w:pPr>
        <w:pStyle w:val="RapportPAPA"/>
        <w:rPr>
          <w:szCs w:val="22"/>
        </w:rPr>
      </w:pPr>
      <w:r w:rsidRPr="00063EE3">
        <w:rPr>
          <w:szCs w:val="22"/>
        </w:rPr>
        <w:t>Les unités primaires (UP) ou DR sont tirées avec des probabilités inégales et avec remise (PIAR) c’est-à-dire que c’est un tirage systématique avec probabilité proportionnelle à la taille en termes d’effectif de ménages dans chaque zone agro-écologique. La probabilité de tirage d’un DR est calculée indépendamment à l’intérieur de chaque strate. Elle est calculée de la manière suivante :</w:t>
      </w:r>
    </w:p>
    <w:p w14:paraId="2079E4B2" w14:textId="77777777" w:rsidR="00063EE3" w:rsidRPr="00063EE3" w:rsidRDefault="00C13CF0" w:rsidP="00063EE3">
      <w:pPr>
        <w:pStyle w:val="RapportPAPA"/>
        <w:rPr>
          <w:b/>
          <w:bCs/>
          <w:sz w:val="28"/>
          <w:szCs w:val="28"/>
          <w:lang w:val="fr-SN"/>
        </w:rPr>
      </w:pPr>
      <m:oMathPara>
        <m:oMath>
          <m:sSub>
            <m:sSubPr>
              <m:ctrlPr>
                <w:rPr>
                  <w:rFonts w:ascii="Cambria Math" w:hAnsi="Cambria Math"/>
                  <w:b/>
                  <w:bCs/>
                  <w:i/>
                  <w:sz w:val="28"/>
                  <w:szCs w:val="28"/>
                  <w:lang w:val="fr-SN"/>
                </w:rPr>
              </m:ctrlPr>
            </m:sSubPr>
            <m:e>
              <m:r>
                <m:rPr>
                  <m:sty m:val="bi"/>
                </m:rPr>
                <w:rPr>
                  <w:rFonts w:ascii="Cambria Math" w:hAnsi="Cambria Math"/>
                  <w:sz w:val="28"/>
                  <w:szCs w:val="28"/>
                  <w:lang w:val="fr-SN"/>
                </w:rPr>
                <m:t>P</m:t>
              </m:r>
            </m:e>
            <m:sub>
              <m:r>
                <m:rPr>
                  <m:sty m:val="bi"/>
                </m:rPr>
                <w:rPr>
                  <w:rFonts w:ascii="Cambria Math" w:hAnsi="Cambria Math"/>
                  <w:sz w:val="28"/>
                  <w:szCs w:val="28"/>
                  <w:lang w:val="fr-SN"/>
                </w:rPr>
                <m:t>1</m:t>
              </m:r>
              <m:r>
                <m:rPr>
                  <m:sty m:val="bi"/>
                </m:rPr>
                <w:rPr>
                  <w:rFonts w:ascii="Cambria Math" w:hAnsi="Cambria Math"/>
                  <w:sz w:val="28"/>
                  <w:szCs w:val="28"/>
                  <w:lang w:val="fr-SN"/>
                </w:rPr>
                <m:t>hi</m:t>
              </m:r>
            </m:sub>
          </m:sSub>
          <m:r>
            <m:rPr>
              <m:sty m:val="bi"/>
            </m:rPr>
            <w:rPr>
              <w:rFonts w:ascii="Cambria Math" w:hAnsi="Cambria Math"/>
              <w:sz w:val="28"/>
              <w:szCs w:val="28"/>
              <w:lang w:val="fr-SN"/>
            </w:rPr>
            <m:t>=</m:t>
          </m:r>
          <m:f>
            <m:fPr>
              <m:ctrlPr>
                <w:rPr>
                  <w:rFonts w:ascii="Cambria Math" w:hAnsi="Cambria Math"/>
                  <w:b/>
                  <w:bCs/>
                  <w:i/>
                  <w:sz w:val="28"/>
                  <w:szCs w:val="28"/>
                  <w:lang w:val="fr-SN"/>
                </w:rPr>
              </m:ctrlPr>
            </m:fPr>
            <m:num>
              <m:sSub>
                <m:sSubPr>
                  <m:ctrlPr>
                    <w:rPr>
                      <w:rFonts w:ascii="Cambria Math" w:hAnsi="Cambria Math"/>
                      <w:b/>
                      <w:bCs/>
                      <w:i/>
                      <w:sz w:val="28"/>
                      <w:szCs w:val="28"/>
                      <w:lang w:val="fr-SN"/>
                    </w:rPr>
                  </m:ctrlPr>
                </m:sSubPr>
                <m:e>
                  <m:r>
                    <m:rPr>
                      <m:sty m:val="bi"/>
                    </m:rPr>
                    <w:rPr>
                      <w:rFonts w:ascii="Cambria Math" w:hAnsi="Cambria Math"/>
                      <w:sz w:val="28"/>
                      <w:szCs w:val="28"/>
                      <w:lang w:val="fr-SN"/>
                    </w:rPr>
                    <m:t>n</m:t>
                  </m:r>
                </m:e>
                <m:sub>
                  <m:r>
                    <m:rPr>
                      <m:sty m:val="bi"/>
                    </m:rPr>
                    <w:rPr>
                      <w:rFonts w:ascii="Cambria Math" w:hAnsi="Cambria Math"/>
                      <w:sz w:val="28"/>
                      <w:szCs w:val="28"/>
                      <w:lang w:val="fr-SN"/>
                    </w:rPr>
                    <m:t>h</m:t>
                  </m:r>
                </m:sub>
              </m:sSub>
              <m:r>
                <m:rPr>
                  <m:sty m:val="bi"/>
                </m:rPr>
                <w:rPr>
                  <w:rFonts w:ascii="Cambria Math" w:hAnsi="Cambria Math"/>
                  <w:sz w:val="28"/>
                  <w:szCs w:val="28"/>
                  <w:lang w:val="fr-SN"/>
                </w:rPr>
                <m:t>*</m:t>
              </m:r>
              <m:sSub>
                <m:sSubPr>
                  <m:ctrlPr>
                    <w:rPr>
                      <w:rFonts w:ascii="Cambria Math" w:hAnsi="Cambria Math"/>
                      <w:b/>
                      <w:bCs/>
                      <w:i/>
                      <w:sz w:val="28"/>
                      <w:szCs w:val="28"/>
                      <w:lang w:val="fr-SN"/>
                    </w:rPr>
                  </m:ctrlPr>
                </m:sSubPr>
                <m:e>
                  <m:r>
                    <m:rPr>
                      <m:sty m:val="bi"/>
                    </m:rPr>
                    <w:rPr>
                      <w:rFonts w:ascii="Cambria Math" w:hAnsi="Cambria Math"/>
                      <w:sz w:val="28"/>
                      <w:szCs w:val="28"/>
                      <w:lang w:val="fr-SN"/>
                    </w:rPr>
                    <m:t>M</m:t>
                  </m:r>
                </m:e>
                <m:sub>
                  <m:r>
                    <m:rPr>
                      <m:sty m:val="bi"/>
                    </m:rPr>
                    <w:rPr>
                      <w:rFonts w:ascii="Cambria Math" w:hAnsi="Cambria Math"/>
                      <w:sz w:val="28"/>
                      <w:szCs w:val="28"/>
                      <w:lang w:val="fr-SN"/>
                    </w:rPr>
                    <m:t>hi</m:t>
                  </m:r>
                </m:sub>
              </m:sSub>
            </m:num>
            <m:den>
              <m:nary>
                <m:naryPr>
                  <m:chr m:val="∑"/>
                  <m:limLoc m:val="undOvr"/>
                  <m:subHide m:val="1"/>
                  <m:supHide m:val="1"/>
                  <m:ctrlPr>
                    <w:rPr>
                      <w:rFonts w:ascii="Cambria Math" w:hAnsi="Cambria Math"/>
                      <w:b/>
                      <w:bCs/>
                      <w:i/>
                      <w:sz w:val="28"/>
                      <w:szCs w:val="28"/>
                      <w:lang w:val="fr-SN"/>
                    </w:rPr>
                  </m:ctrlPr>
                </m:naryPr>
                <m:sub/>
                <m:sup/>
                <m:e>
                  <m:sSub>
                    <m:sSubPr>
                      <m:ctrlPr>
                        <w:rPr>
                          <w:rFonts w:ascii="Cambria Math" w:hAnsi="Cambria Math"/>
                          <w:b/>
                          <w:bCs/>
                          <w:i/>
                          <w:sz w:val="28"/>
                          <w:szCs w:val="28"/>
                          <w:lang w:val="fr-SN"/>
                        </w:rPr>
                      </m:ctrlPr>
                    </m:sSubPr>
                    <m:e>
                      <m:r>
                        <m:rPr>
                          <m:sty m:val="bi"/>
                        </m:rPr>
                        <w:rPr>
                          <w:rFonts w:ascii="Cambria Math" w:hAnsi="Cambria Math"/>
                          <w:sz w:val="28"/>
                          <w:szCs w:val="28"/>
                          <w:lang w:val="fr-SN"/>
                        </w:rPr>
                        <m:t>M</m:t>
                      </m:r>
                    </m:e>
                    <m:sub>
                      <m:r>
                        <m:rPr>
                          <m:sty m:val="bi"/>
                        </m:rPr>
                        <w:rPr>
                          <w:rFonts w:ascii="Cambria Math" w:hAnsi="Cambria Math"/>
                          <w:sz w:val="28"/>
                          <w:szCs w:val="28"/>
                          <w:lang w:val="fr-SN"/>
                        </w:rPr>
                        <m:t>hi</m:t>
                      </m:r>
                    </m:sub>
                  </m:sSub>
                </m:e>
              </m:nary>
            </m:den>
          </m:f>
        </m:oMath>
      </m:oMathPara>
    </w:p>
    <w:p w14:paraId="7F473DCD" w14:textId="77777777" w:rsidR="00063EE3" w:rsidRPr="00063EE3" w:rsidRDefault="00063EE3" w:rsidP="00063EE3">
      <w:pPr>
        <w:pStyle w:val="RapportPAPA"/>
        <w:rPr>
          <w:lang w:val="fr-SN"/>
        </w:rPr>
      </w:pPr>
      <w:r w:rsidRPr="00063EE3">
        <w:rPr>
          <w:szCs w:val="22"/>
          <w:lang w:val="fr-SN"/>
        </w:rPr>
        <w:t>A</w:t>
      </w:r>
      <w:proofErr w:type="spellStart"/>
      <w:r w:rsidRPr="00063EE3">
        <w:rPr>
          <w:szCs w:val="22"/>
        </w:rPr>
        <w:t>vec</w:t>
      </w:r>
      <w:proofErr w:type="spellEnd"/>
      <w:r w:rsidRPr="00063EE3">
        <w:rPr>
          <w:b/>
          <w:bCs/>
          <w:sz w:val="28"/>
          <w:szCs w:val="28"/>
          <w:vertAlign w:val="subscript"/>
          <w:lang w:val="fr-SN"/>
        </w:rPr>
        <w:t xml:space="preserve"> </w:t>
      </w:r>
      <m:oMath>
        <m:sSub>
          <m:sSubPr>
            <m:ctrlPr>
              <w:rPr>
                <w:rFonts w:ascii="Cambria Math" w:hAnsi="Cambria Math"/>
                <w:b/>
                <w:bCs/>
                <w:i/>
                <w:sz w:val="28"/>
                <w:szCs w:val="28"/>
                <w:lang w:val="fr-SN"/>
              </w:rPr>
            </m:ctrlPr>
          </m:sSubPr>
          <m:e>
            <m:r>
              <m:rPr>
                <m:sty m:val="bi"/>
              </m:rPr>
              <w:rPr>
                <w:rFonts w:ascii="Cambria Math" w:hAnsi="Cambria Math"/>
                <w:sz w:val="28"/>
                <w:szCs w:val="28"/>
                <w:lang w:val="fr-SN"/>
              </w:rPr>
              <m:t xml:space="preserve"> P</m:t>
            </m:r>
          </m:e>
          <m:sub>
            <m:r>
              <m:rPr>
                <m:sty m:val="bi"/>
              </m:rPr>
              <w:rPr>
                <w:rFonts w:ascii="Cambria Math" w:hAnsi="Cambria Math"/>
                <w:sz w:val="28"/>
                <w:szCs w:val="28"/>
                <w:lang w:val="fr-SN"/>
              </w:rPr>
              <m:t>1</m:t>
            </m:r>
            <m:r>
              <m:rPr>
                <m:sty m:val="bi"/>
              </m:rPr>
              <w:rPr>
                <w:rFonts w:ascii="Cambria Math" w:hAnsi="Cambria Math"/>
                <w:sz w:val="28"/>
                <w:szCs w:val="28"/>
                <w:lang w:val="fr-SN"/>
              </w:rPr>
              <m:t>hi</m:t>
            </m:r>
          </m:sub>
        </m:sSub>
      </m:oMath>
      <w:r w:rsidRPr="00063EE3">
        <w:rPr>
          <w:sz w:val="32"/>
          <w:szCs w:val="32"/>
          <w:lang w:val="fr-SN"/>
        </w:rPr>
        <w:t xml:space="preserve"> </w:t>
      </w:r>
      <w:r w:rsidRPr="00063EE3">
        <w:rPr>
          <w:szCs w:val="22"/>
        </w:rPr>
        <w:t>est la probabilité de sélectionner au premier degré le DR i de la strate h</w:t>
      </w:r>
      <w:r w:rsidRPr="00063EE3">
        <w:rPr>
          <w:rFonts w:ascii="Tahoma" w:hAnsi="Tahoma" w:cs="Tahoma"/>
        </w:rPr>
        <w:t>;</w:t>
      </w:r>
    </w:p>
    <w:p w14:paraId="6B1AEA11" w14:textId="77777777" w:rsidR="00063EE3" w:rsidRPr="00063EE3" w:rsidRDefault="00C13CF0" w:rsidP="00063EE3">
      <w:pPr>
        <w:pStyle w:val="RapportPAPA"/>
        <w:rPr>
          <w:szCs w:val="22"/>
          <w:lang w:val="fr-SN"/>
        </w:rPr>
      </w:pP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h</m:t>
            </m:r>
          </m:sub>
        </m:sSub>
        <m:r>
          <w:rPr>
            <w:rFonts w:ascii="Cambria Math" w:hAnsi="Cambria Math"/>
            <w:szCs w:val="22"/>
          </w:rPr>
          <m:t xml:space="preserve">: </m:t>
        </m:r>
      </m:oMath>
      <w:r w:rsidR="00063EE3" w:rsidRPr="00063EE3">
        <w:rPr>
          <w:szCs w:val="22"/>
        </w:rPr>
        <w:t>Le nombre de DR à tirer dans la strate h ;</w:t>
      </w:r>
    </w:p>
    <w:p w14:paraId="02926D1D" w14:textId="77777777" w:rsidR="00063EE3" w:rsidRPr="00063EE3" w:rsidRDefault="00C13CF0" w:rsidP="00063EE3">
      <w:pPr>
        <w:pStyle w:val="RapportPAPA"/>
        <w:rPr>
          <w:szCs w:val="22"/>
          <w:lang w:val="fr-SN"/>
        </w:rPr>
      </w:pP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hi</m:t>
            </m:r>
          </m:sub>
        </m:sSub>
        <m:r>
          <w:rPr>
            <w:rFonts w:ascii="Cambria Math" w:hAnsi="Cambria Math"/>
            <w:szCs w:val="22"/>
          </w:rPr>
          <m:t xml:space="preserve">: </m:t>
        </m:r>
      </m:oMath>
      <w:r w:rsidR="00063EE3" w:rsidRPr="00063EE3">
        <w:rPr>
          <w:szCs w:val="22"/>
        </w:rPr>
        <w:t>Le nombre de ménages du DR i de la strate h.</w:t>
      </w:r>
      <w:r w:rsidR="00063EE3" w:rsidRPr="00063EE3">
        <w:rPr>
          <w:b/>
          <w:szCs w:val="22"/>
        </w:rPr>
        <w:tab/>
      </w:r>
      <w:r w:rsidR="00063EE3" w:rsidRPr="00063EE3">
        <w:rPr>
          <w:b/>
          <w:szCs w:val="22"/>
        </w:rPr>
        <w:tab/>
      </w:r>
    </w:p>
    <w:p w14:paraId="4670AA68" w14:textId="6F7E8998" w:rsidR="00063EE3" w:rsidRPr="00063EE3" w:rsidRDefault="00063EE3" w:rsidP="00063EE3">
      <w:pPr>
        <w:pStyle w:val="RapportPAPA"/>
        <w:rPr>
          <w:rFonts w:ascii="&amp;quot" w:hAnsi="&amp;quot"/>
          <w:b/>
          <w:szCs w:val="22"/>
        </w:rPr>
      </w:pPr>
      <w:r w:rsidRPr="00063EE3">
        <w:rPr>
          <w:b/>
          <w:szCs w:val="22"/>
        </w:rPr>
        <w:t>Deuxième Degré</w:t>
      </w:r>
    </w:p>
    <w:p w14:paraId="6B462C73" w14:textId="1E2B345D" w:rsidR="00063EE3" w:rsidRPr="00063EE3" w:rsidRDefault="00063EE3" w:rsidP="00063EE3">
      <w:pPr>
        <w:pStyle w:val="RapportPAPA"/>
        <w:rPr>
          <w:rFonts w:ascii="Times-Roman" w:hAnsi="Times-Roman"/>
        </w:rPr>
      </w:pPr>
      <w:r w:rsidRPr="00063EE3">
        <w:t>Un dénombrement des producteurs dans chacun des DR</w:t>
      </w:r>
      <w:r w:rsidR="00653CB1">
        <w:t>-échantillons tiré</w:t>
      </w:r>
      <w:r w:rsidRPr="00063EE3">
        <w:t xml:space="preserve">s </w:t>
      </w:r>
      <w:r w:rsidR="001C67C8">
        <w:t xml:space="preserve">a </w:t>
      </w:r>
      <w:r w:rsidRPr="00063EE3">
        <w:t>fourni une liste de ménages à partir de laquelle les ménages</w:t>
      </w:r>
      <w:r w:rsidRPr="00063EE3">
        <w:rPr>
          <w:szCs w:val="22"/>
        </w:rPr>
        <w:t xml:space="preserve"> </w:t>
      </w:r>
      <w:r w:rsidR="001C67C8">
        <w:t>échantillons ont été</w:t>
      </w:r>
      <w:r w:rsidRPr="00063EE3">
        <w:t xml:space="preserve"> sélectionnés au deuxième degré</w:t>
      </w:r>
      <w:r w:rsidRPr="00063EE3">
        <w:rPr>
          <w:szCs w:val="22"/>
        </w:rPr>
        <w:t xml:space="preserve">. </w:t>
      </w:r>
      <w:r w:rsidR="001C67C8">
        <w:rPr>
          <w:szCs w:val="22"/>
        </w:rPr>
        <w:t>U</w:t>
      </w:r>
      <w:r w:rsidRPr="00063EE3">
        <w:rPr>
          <w:szCs w:val="22"/>
        </w:rPr>
        <w:t>n tirage systématique avec remise de 5 ménages</w:t>
      </w:r>
      <w:r w:rsidR="001C67C8">
        <w:rPr>
          <w:szCs w:val="22"/>
        </w:rPr>
        <w:t xml:space="preserve"> a été effectué</w:t>
      </w:r>
      <w:r w:rsidRPr="00063EE3">
        <w:rPr>
          <w:szCs w:val="22"/>
        </w:rPr>
        <w:t xml:space="preserve"> dans chaque DR sélectionné.</w:t>
      </w:r>
      <w:r w:rsidRPr="00063EE3">
        <w:rPr>
          <w:rFonts w:ascii="Tahoma" w:hAnsi="Tahoma" w:cs="Tahoma"/>
        </w:rPr>
        <w:t xml:space="preserve"> </w:t>
      </w:r>
      <w:r w:rsidRPr="00063EE3">
        <w:rPr>
          <w:szCs w:val="22"/>
        </w:rPr>
        <w:t>Cela veut dire que tous les ménages ont la même chance d’appartenir à l’échantillon.</w:t>
      </w:r>
      <w:r w:rsidRPr="00063EE3">
        <w:rPr>
          <w:b/>
          <w:bCs/>
          <w:sz w:val="36"/>
          <w:szCs w:val="36"/>
          <w:lang w:eastAsia="fr-CA"/>
        </w:rPr>
        <w:t xml:space="preserve"> </w:t>
      </w:r>
      <w:r w:rsidRPr="00063EE3">
        <w:rPr>
          <w:rFonts w:ascii="Times-Roman" w:hAnsi="Times-Roman"/>
        </w:rPr>
        <w:t xml:space="preserve">Au niveau de chaque </w:t>
      </w:r>
      <w:r w:rsidR="00653CB1">
        <w:rPr>
          <w:rFonts w:ascii="Times-Roman" w:hAnsi="Times-Roman"/>
        </w:rPr>
        <w:t>strate</w:t>
      </w:r>
      <w:r w:rsidR="00653CB1" w:rsidRPr="00063EE3">
        <w:rPr>
          <w:rFonts w:ascii="Times-Roman" w:hAnsi="Times-Roman"/>
        </w:rPr>
        <w:t xml:space="preserve"> (</w:t>
      </w:r>
      <w:r w:rsidR="00653CB1">
        <w:rPr>
          <w:rFonts w:ascii="Times-Roman" w:hAnsi="Times-Roman"/>
        </w:rPr>
        <w:t>zone agro-écologique</w:t>
      </w:r>
      <w:r w:rsidR="001C67C8">
        <w:rPr>
          <w:rFonts w:ascii="Times-Roman" w:hAnsi="Times-Roman"/>
        </w:rPr>
        <w:t>), les DR ont été</w:t>
      </w:r>
      <w:r w:rsidRPr="00063EE3">
        <w:rPr>
          <w:rFonts w:ascii="Times-Roman" w:hAnsi="Times-Roman"/>
        </w:rPr>
        <w:t xml:space="preserve"> tirés au hasard puis au</w:t>
      </w:r>
      <w:r w:rsidRPr="00063EE3">
        <w:rPr>
          <w:rFonts w:ascii="Times-Roman" w:hAnsi="Times-Roman"/>
          <w:szCs w:val="22"/>
        </w:rPr>
        <w:t xml:space="preserve"> </w:t>
      </w:r>
      <w:r w:rsidRPr="00063EE3">
        <w:rPr>
          <w:rFonts w:ascii="Times-Roman" w:hAnsi="Times-Roman"/>
        </w:rPr>
        <w:t xml:space="preserve">niveau de chaque DR </w:t>
      </w:r>
      <w:r w:rsidR="00653CB1">
        <w:rPr>
          <w:rFonts w:ascii="Times-Roman" w:hAnsi="Times-Roman"/>
        </w:rPr>
        <w:t>sélectionné</w:t>
      </w:r>
      <w:r w:rsidR="001C67C8">
        <w:rPr>
          <w:rFonts w:ascii="Times-Roman" w:hAnsi="Times-Roman"/>
        </w:rPr>
        <w:t>, les ménages ont été</w:t>
      </w:r>
      <w:r w:rsidRPr="00063EE3">
        <w:rPr>
          <w:rFonts w:ascii="Times-Roman" w:hAnsi="Times-Roman"/>
        </w:rPr>
        <w:t xml:space="preserve"> également </w:t>
      </w:r>
      <w:r w:rsidR="00653CB1">
        <w:rPr>
          <w:rFonts w:ascii="Times-Roman" w:hAnsi="Times-Roman"/>
        </w:rPr>
        <w:t>choisis</w:t>
      </w:r>
      <w:r w:rsidRPr="00063EE3">
        <w:rPr>
          <w:rFonts w:ascii="Times-Roman" w:hAnsi="Times-Roman"/>
        </w:rPr>
        <w:t xml:space="preserve"> de manière aléatoire.</w:t>
      </w:r>
    </w:p>
    <w:p w14:paraId="7E24325B" w14:textId="77777777" w:rsidR="00063EE3" w:rsidRPr="00063EE3" w:rsidRDefault="00063EE3" w:rsidP="00063EE3">
      <w:pPr>
        <w:pStyle w:val="RapportPAPA"/>
        <w:rPr>
          <w:b/>
          <w:szCs w:val="22"/>
        </w:rPr>
      </w:pPr>
      <w:r w:rsidRPr="00063EE3">
        <w:rPr>
          <w:b/>
          <w:szCs w:val="22"/>
        </w:rPr>
        <w:t>Elaboration des questionnaires</w:t>
      </w:r>
    </w:p>
    <w:p w14:paraId="4DACD38E" w14:textId="15E8D128" w:rsidR="00063EE3" w:rsidRDefault="00063EE3" w:rsidP="00063EE3">
      <w:pPr>
        <w:pStyle w:val="RapportPAPA"/>
        <w:rPr>
          <w:szCs w:val="22"/>
        </w:rPr>
      </w:pPr>
      <w:r w:rsidRPr="00063EE3">
        <w:rPr>
          <w:szCs w:val="22"/>
        </w:rPr>
        <w:t>Les applications de cette enquête ont été développées avec l’outil de</w:t>
      </w:r>
      <w:r w:rsidR="001C67C8">
        <w:rPr>
          <w:szCs w:val="22"/>
        </w:rPr>
        <w:t xml:space="preserve"> collecte</w:t>
      </w:r>
      <w:r w:rsidRPr="00063EE3">
        <w:rPr>
          <w:szCs w:val="22"/>
        </w:rPr>
        <w:t xml:space="preserve"> </w:t>
      </w:r>
      <w:proofErr w:type="spellStart"/>
      <w:r w:rsidRPr="00063EE3">
        <w:rPr>
          <w:szCs w:val="22"/>
        </w:rPr>
        <w:t>SurveyCTO</w:t>
      </w:r>
      <w:proofErr w:type="spellEnd"/>
      <w:r w:rsidRPr="00063EE3">
        <w:rPr>
          <w:szCs w:val="22"/>
        </w:rPr>
        <w:t xml:space="preserve"> lui-même issu du noyau ODK. Après la phase de conception des applications, il y a eu le </w:t>
      </w:r>
      <w:r>
        <w:rPr>
          <w:szCs w:val="22"/>
        </w:rPr>
        <w:t>« </w:t>
      </w:r>
      <w:proofErr w:type="spellStart"/>
      <w:r w:rsidRPr="00063EE3">
        <w:rPr>
          <w:szCs w:val="22"/>
        </w:rPr>
        <w:t>benchtesting</w:t>
      </w:r>
      <w:proofErr w:type="spellEnd"/>
      <w:r>
        <w:rPr>
          <w:szCs w:val="22"/>
        </w:rPr>
        <w:t> »</w:t>
      </w:r>
      <w:r w:rsidRPr="00063EE3">
        <w:rPr>
          <w:szCs w:val="22"/>
        </w:rPr>
        <w:t xml:space="preserve"> au niveau de l’équipe qui consis</w:t>
      </w:r>
      <w:r w:rsidR="001C67C8">
        <w:rPr>
          <w:szCs w:val="22"/>
        </w:rPr>
        <w:t xml:space="preserve">te à tester la </w:t>
      </w:r>
      <w:r w:rsidRPr="00063EE3">
        <w:rPr>
          <w:szCs w:val="22"/>
        </w:rPr>
        <w:t>conformité</w:t>
      </w:r>
      <w:r w:rsidR="001C67C8">
        <w:rPr>
          <w:szCs w:val="22"/>
        </w:rPr>
        <w:t xml:space="preserve"> de l’application</w:t>
      </w:r>
      <w:r w:rsidRPr="00063EE3">
        <w:rPr>
          <w:szCs w:val="22"/>
        </w:rPr>
        <w:t xml:space="preserve"> avec la version papier. Cette étape a en outre permis d’améliorer l’outil en s’assurant de l’effectivité des sauts, des contrôles de cohérence, de la personnalisation des tableaux ainsi que de la bonne configuration des options ergonomiques de manière à rendre agréable la collecte de données. L’application de collecte a aussi fait l’objet de plusieurs améliorations durant la formation des enquêteurs et durant le test sur le terrain.</w:t>
      </w:r>
    </w:p>
    <w:p w14:paraId="7A3CCA38" w14:textId="77777777" w:rsidR="00F34F4E" w:rsidRPr="00F34F4E" w:rsidRDefault="00F34F4E" w:rsidP="00063EE3">
      <w:pPr>
        <w:pStyle w:val="RapportPAPA"/>
        <w:rPr>
          <w:b/>
          <w:szCs w:val="22"/>
        </w:rPr>
      </w:pPr>
      <w:r w:rsidRPr="00F34F4E">
        <w:rPr>
          <w:b/>
          <w:szCs w:val="22"/>
        </w:rPr>
        <w:t>Collecte des données</w:t>
      </w:r>
    </w:p>
    <w:p w14:paraId="0926CC2B" w14:textId="2DA9E60E" w:rsidR="00A3498F" w:rsidRPr="00A3498F" w:rsidRDefault="00A3498F" w:rsidP="00A3498F">
      <w:pPr>
        <w:pStyle w:val="RapportPAPA"/>
      </w:pPr>
      <w:r w:rsidRPr="00A3498F">
        <w:t>La collecte des données a été réalisée par l’I</w:t>
      </w:r>
      <w:r w:rsidR="001C67C8">
        <w:t>SRA/</w:t>
      </w:r>
      <w:r w:rsidRPr="00A3498F">
        <w:t>B</w:t>
      </w:r>
      <w:r w:rsidR="001C67C8">
        <w:t>AME</w:t>
      </w:r>
      <w:r w:rsidRPr="00A3498F">
        <w:t xml:space="preserve"> au niveau national dans toutes les zones agro-écol</w:t>
      </w:r>
      <w:r w:rsidR="00820F65">
        <w:t>ogiques du p</w:t>
      </w:r>
      <w:r w:rsidRPr="00A3498F">
        <w:t xml:space="preserve">ays, à l’exception des </w:t>
      </w:r>
      <w:proofErr w:type="spellStart"/>
      <w:r w:rsidRPr="00A3498F">
        <w:t>Niayes</w:t>
      </w:r>
      <w:proofErr w:type="spellEnd"/>
      <w:r w:rsidRPr="00A3498F">
        <w:t xml:space="preserve">, où se pratique </w:t>
      </w:r>
      <w:r w:rsidR="00B05D18">
        <w:t xml:space="preserve">quasi </w:t>
      </w:r>
      <w:r w:rsidRPr="00A3498F">
        <w:t xml:space="preserve">exclusivement l’horticulture. Après </w:t>
      </w:r>
      <w:r w:rsidRPr="00A3498F">
        <w:lastRenderedPageBreak/>
        <w:t>avoir été rigoureusement formé</w:t>
      </w:r>
      <w:r w:rsidR="003E0018">
        <w:t>e</w:t>
      </w:r>
      <w:r w:rsidRPr="00A3498F">
        <w:t>s au questionnaire et à l’application de collecte, les équipes d’enquêteurs ont été déployé</w:t>
      </w:r>
      <w:r w:rsidR="003E0018">
        <w:t>e</w:t>
      </w:r>
      <w:r w:rsidRPr="00A3498F">
        <w:t>s sur le terrain et réparti</w:t>
      </w:r>
      <w:r w:rsidR="00B05D18">
        <w:t>es sur</w:t>
      </w:r>
      <w:r w:rsidRPr="00A3498F">
        <w:t xml:space="preserve"> trois axes : Nord, Centre et Sud. Dans chacun de ces axes, des superviseurs, constitués de l’équipe de recherche, ont assuré le suivi, l’appui et le contrôle afin de s’assurer de la qualité des données recueillies. Les enquêtes ont eu lieu entre octobre et novembre</w:t>
      </w:r>
      <w:r w:rsidR="00820F65">
        <w:t xml:space="preserve"> 201</w:t>
      </w:r>
      <w:r w:rsidRPr="00A3498F">
        <w:t xml:space="preserve">8. </w:t>
      </w:r>
    </w:p>
    <w:p w14:paraId="307350FC" w14:textId="77777777" w:rsidR="00A3498F" w:rsidRPr="00A3498F" w:rsidRDefault="00A3498F" w:rsidP="00A3498F">
      <w:pPr>
        <w:pStyle w:val="RapportPAPA"/>
        <w:rPr>
          <w:rFonts w:eastAsia="Calibri"/>
          <w:szCs w:val="22"/>
        </w:rPr>
      </w:pPr>
      <w:r w:rsidRPr="00A3498F">
        <w:rPr>
          <w:rFonts w:eastAsia="Calibri"/>
          <w:szCs w:val="22"/>
        </w:rPr>
        <w:t>La base finale compte 698 observations dont 13% de femmes. Le tableau 1 présente quelques caractéristiques des producteurs. L’âge moyen est de 52 ans et en moyenne les superficies exploitées sont inférieures aux superficies possédées.</w:t>
      </w:r>
    </w:p>
    <w:p w14:paraId="52F69256" w14:textId="77777777" w:rsidR="00A3498F" w:rsidRPr="00B65758" w:rsidRDefault="00A3498F" w:rsidP="00A3498F">
      <w:pPr>
        <w:pStyle w:val="Lgende"/>
        <w:keepNext/>
        <w:rPr>
          <w:i w:val="0"/>
          <w:color w:val="auto"/>
          <w:lang w:val="fr-FR"/>
        </w:rPr>
      </w:pPr>
      <w:bookmarkStart w:id="12" w:name="_Toc32570617"/>
      <w:r w:rsidRPr="00B65758">
        <w:rPr>
          <w:b/>
          <w:i w:val="0"/>
          <w:color w:val="auto"/>
          <w:lang w:val="fr-FR"/>
        </w:rPr>
        <w:t xml:space="preserve">Tableau </w:t>
      </w:r>
      <w:r w:rsidRPr="00B65758">
        <w:rPr>
          <w:b/>
          <w:i w:val="0"/>
          <w:color w:val="auto"/>
        </w:rPr>
        <w:fldChar w:fldCharType="begin"/>
      </w:r>
      <w:r w:rsidRPr="00B65758">
        <w:rPr>
          <w:b/>
          <w:i w:val="0"/>
          <w:color w:val="auto"/>
          <w:lang w:val="fr-FR"/>
        </w:rPr>
        <w:instrText xml:space="preserve"> SEQ Tableau \* ARABIC </w:instrText>
      </w:r>
      <w:r w:rsidRPr="00B65758">
        <w:rPr>
          <w:b/>
          <w:i w:val="0"/>
          <w:color w:val="auto"/>
        </w:rPr>
        <w:fldChar w:fldCharType="separate"/>
      </w:r>
      <w:r w:rsidR="003257EA" w:rsidRPr="00B65758">
        <w:rPr>
          <w:b/>
          <w:i w:val="0"/>
          <w:noProof/>
          <w:color w:val="auto"/>
          <w:lang w:val="fr-FR"/>
        </w:rPr>
        <w:t>1</w:t>
      </w:r>
      <w:r w:rsidRPr="00B65758">
        <w:rPr>
          <w:b/>
          <w:i w:val="0"/>
          <w:color w:val="auto"/>
        </w:rPr>
        <w:fldChar w:fldCharType="end"/>
      </w:r>
      <w:r w:rsidRPr="00B65758">
        <w:rPr>
          <w:i w:val="0"/>
          <w:color w:val="auto"/>
          <w:lang w:val="fr-FR"/>
        </w:rPr>
        <w:t>: Caractéristiques des ménages des producteurs enquêtés</w:t>
      </w:r>
      <w:bookmarkEnd w:id="12"/>
    </w:p>
    <w:tbl>
      <w:tblPr>
        <w:tblW w:w="5000" w:type="pct"/>
        <w:tblCellMar>
          <w:left w:w="70" w:type="dxa"/>
          <w:right w:w="70" w:type="dxa"/>
        </w:tblCellMar>
        <w:tblLook w:val="04A0" w:firstRow="1" w:lastRow="0" w:firstColumn="1" w:lastColumn="0" w:noHBand="0" w:noVBand="1"/>
      </w:tblPr>
      <w:tblGrid>
        <w:gridCol w:w="3290"/>
        <w:gridCol w:w="1696"/>
        <w:gridCol w:w="1696"/>
        <w:gridCol w:w="1696"/>
        <w:gridCol w:w="1692"/>
      </w:tblGrid>
      <w:tr w:rsidR="00A3498F" w:rsidRPr="00A3498F" w14:paraId="1AF66F28" w14:textId="77777777" w:rsidTr="00A3498F">
        <w:trPr>
          <w:trHeight w:val="312"/>
        </w:trPr>
        <w:tc>
          <w:tcPr>
            <w:tcW w:w="16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8CF52" w14:textId="77777777" w:rsidR="00A3498F" w:rsidRPr="00A3498F" w:rsidRDefault="00A3498F" w:rsidP="00A3498F">
            <w:pPr>
              <w:spacing w:line="360" w:lineRule="auto"/>
              <w:rPr>
                <w:rFonts w:eastAsia="Times New Roman"/>
                <w:b/>
                <w:color w:val="000000"/>
                <w:lang w:val="fr-FR" w:eastAsia="fr-FR"/>
              </w:rPr>
            </w:pPr>
            <w:r w:rsidRPr="00A3498F">
              <w:rPr>
                <w:rFonts w:eastAsia="Times New Roman"/>
                <w:b/>
                <w:color w:val="000000"/>
                <w:lang w:val="fr-FR" w:eastAsia="fr-FR"/>
              </w:rPr>
              <w:t>Variable</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14:paraId="62167413" w14:textId="77777777" w:rsidR="00A3498F" w:rsidRPr="00A3498F" w:rsidRDefault="00A3498F" w:rsidP="00A3498F">
            <w:pPr>
              <w:spacing w:line="360" w:lineRule="auto"/>
              <w:rPr>
                <w:rFonts w:eastAsia="Times New Roman"/>
                <w:b/>
                <w:color w:val="000000"/>
                <w:lang w:val="fr-FR" w:eastAsia="fr-FR"/>
              </w:rPr>
            </w:pPr>
            <w:r w:rsidRPr="00A3498F">
              <w:rPr>
                <w:rFonts w:eastAsia="Times New Roman"/>
                <w:b/>
                <w:color w:val="000000"/>
                <w:lang w:val="fr-FR" w:eastAsia="fr-FR"/>
              </w:rPr>
              <w:t>Moyenne</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14:paraId="126FDD57" w14:textId="77777777" w:rsidR="00A3498F" w:rsidRPr="00A3498F" w:rsidRDefault="00A3498F" w:rsidP="00A3498F">
            <w:pPr>
              <w:spacing w:line="360" w:lineRule="auto"/>
              <w:rPr>
                <w:rFonts w:eastAsia="Times New Roman"/>
                <w:b/>
                <w:color w:val="000000"/>
                <w:lang w:val="fr-FR" w:eastAsia="fr-FR"/>
              </w:rPr>
            </w:pPr>
            <w:r w:rsidRPr="00A3498F">
              <w:rPr>
                <w:rFonts w:eastAsia="Times New Roman"/>
                <w:b/>
                <w:color w:val="000000"/>
                <w:lang w:val="fr-FR" w:eastAsia="fr-FR"/>
              </w:rPr>
              <w:t>Ecart-type</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14:paraId="688AFD50" w14:textId="77777777" w:rsidR="00A3498F" w:rsidRPr="00A3498F" w:rsidRDefault="00A3498F" w:rsidP="00A3498F">
            <w:pPr>
              <w:spacing w:line="360" w:lineRule="auto"/>
              <w:rPr>
                <w:rFonts w:eastAsia="Times New Roman"/>
                <w:b/>
                <w:color w:val="000000"/>
                <w:lang w:val="fr-FR" w:eastAsia="fr-FR"/>
              </w:rPr>
            </w:pPr>
            <w:r w:rsidRPr="00A3498F">
              <w:rPr>
                <w:rFonts w:eastAsia="Times New Roman"/>
                <w:b/>
                <w:color w:val="000000"/>
                <w:lang w:val="fr-FR" w:eastAsia="fr-FR"/>
              </w:rPr>
              <w:t>Min</w:t>
            </w:r>
          </w:p>
        </w:tc>
        <w:tc>
          <w:tcPr>
            <w:tcW w:w="840" w:type="pct"/>
            <w:tcBorders>
              <w:top w:val="single" w:sz="4" w:space="0" w:color="auto"/>
              <w:left w:val="nil"/>
              <w:bottom w:val="single" w:sz="4" w:space="0" w:color="auto"/>
              <w:right w:val="single" w:sz="4" w:space="0" w:color="auto"/>
            </w:tcBorders>
            <w:shd w:val="clear" w:color="auto" w:fill="auto"/>
            <w:noWrap/>
            <w:vAlign w:val="bottom"/>
            <w:hideMark/>
          </w:tcPr>
          <w:p w14:paraId="3724D46F" w14:textId="77777777" w:rsidR="00A3498F" w:rsidRPr="00A3498F" w:rsidRDefault="00A3498F" w:rsidP="00A3498F">
            <w:pPr>
              <w:spacing w:line="360" w:lineRule="auto"/>
              <w:rPr>
                <w:rFonts w:eastAsia="Times New Roman"/>
                <w:b/>
                <w:color w:val="000000"/>
                <w:lang w:val="fr-FR" w:eastAsia="fr-FR"/>
              </w:rPr>
            </w:pPr>
            <w:r w:rsidRPr="00A3498F">
              <w:rPr>
                <w:rFonts w:eastAsia="Times New Roman"/>
                <w:b/>
                <w:color w:val="000000"/>
                <w:lang w:val="fr-FR" w:eastAsia="fr-FR"/>
              </w:rPr>
              <w:t>Max</w:t>
            </w:r>
          </w:p>
        </w:tc>
      </w:tr>
      <w:tr w:rsidR="00A3498F" w:rsidRPr="00A3498F" w14:paraId="070BE9C5" w14:textId="77777777" w:rsidTr="00A3498F">
        <w:trPr>
          <w:trHeight w:val="312"/>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7B131A49" w14:textId="77777777" w:rsidR="00A3498F" w:rsidRPr="00A3498F" w:rsidRDefault="00A3498F" w:rsidP="00A3498F">
            <w:pPr>
              <w:spacing w:line="360" w:lineRule="auto"/>
              <w:rPr>
                <w:rFonts w:eastAsia="Times New Roman"/>
                <w:color w:val="000000"/>
                <w:lang w:val="fr-FR" w:eastAsia="fr-FR"/>
              </w:rPr>
            </w:pPr>
            <w:r w:rsidRPr="00A3498F">
              <w:rPr>
                <w:rFonts w:eastAsia="Times New Roman"/>
                <w:color w:val="000000"/>
                <w:lang w:val="fr-FR" w:eastAsia="fr-FR"/>
              </w:rPr>
              <w:t>Age chef de ménage (années)</w:t>
            </w:r>
          </w:p>
        </w:tc>
        <w:tc>
          <w:tcPr>
            <w:tcW w:w="842" w:type="pct"/>
            <w:tcBorders>
              <w:top w:val="nil"/>
              <w:left w:val="nil"/>
              <w:bottom w:val="single" w:sz="4" w:space="0" w:color="auto"/>
              <w:right w:val="single" w:sz="4" w:space="0" w:color="auto"/>
            </w:tcBorders>
            <w:shd w:val="clear" w:color="auto" w:fill="auto"/>
            <w:noWrap/>
            <w:vAlign w:val="bottom"/>
            <w:hideMark/>
          </w:tcPr>
          <w:p w14:paraId="26E44AAC" w14:textId="77777777" w:rsidR="00A3498F" w:rsidRPr="00A3498F" w:rsidRDefault="00A3498F" w:rsidP="00B05D18">
            <w:pPr>
              <w:spacing w:line="360" w:lineRule="auto"/>
              <w:rPr>
                <w:rFonts w:eastAsia="Times New Roman"/>
                <w:color w:val="000000"/>
                <w:lang w:val="fr-FR" w:eastAsia="fr-FR"/>
              </w:rPr>
            </w:pPr>
            <w:r w:rsidRPr="00A3498F">
              <w:rPr>
                <w:rFonts w:eastAsia="Times New Roman"/>
                <w:color w:val="000000"/>
                <w:lang w:val="fr-FR" w:eastAsia="fr-FR"/>
              </w:rPr>
              <w:t>51,8</w:t>
            </w:r>
          </w:p>
        </w:tc>
        <w:tc>
          <w:tcPr>
            <w:tcW w:w="842" w:type="pct"/>
            <w:tcBorders>
              <w:top w:val="nil"/>
              <w:left w:val="nil"/>
              <w:bottom w:val="single" w:sz="4" w:space="0" w:color="auto"/>
              <w:right w:val="single" w:sz="4" w:space="0" w:color="auto"/>
            </w:tcBorders>
            <w:shd w:val="clear" w:color="auto" w:fill="auto"/>
            <w:noWrap/>
            <w:vAlign w:val="bottom"/>
            <w:hideMark/>
          </w:tcPr>
          <w:p w14:paraId="1F116E8B" w14:textId="77777777" w:rsidR="00A3498F" w:rsidRPr="00A3498F" w:rsidRDefault="00A3498F" w:rsidP="00B05D18">
            <w:pPr>
              <w:spacing w:line="360" w:lineRule="auto"/>
              <w:rPr>
                <w:rFonts w:eastAsia="Times New Roman"/>
                <w:color w:val="000000"/>
                <w:lang w:val="fr-FR" w:eastAsia="fr-FR"/>
              </w:rPr>
            </w:pPr>
            <w:r w:rsidRPr="00A3498F">
              <w:rPr>
                <w:rFonts w:eastAsia="Times New Roman"/>
                <w:color w:val="000000"/>
                <w:lang w:val="fr-FR" w:eastAsia="fr-FR"/>
              </w:rPr>
              <w:t>13,9</w:t>
            </w:r>
          </w:p>
        </w:tc>
        <w:tc>
          <w:tcPr>
            <w:tcW w:w="842" w:type="pct"/>
            <w:tcBorders>
              <w:top w:val="nil"/>
              <w:left w:val="nil"/>
              <w:bottom w:val="single" w:sz="4" w:space="0" w:color="auto"/>
              <w:right w:val="single" w:sz="4" w:space="0" w:color="auto"/>
            </w:tcBorders>
            <w:shd w:val="clear" w:color="auto" w:fill="auto"/>
            <w:noWrap/>
            <w:vAlign w:val="bottom"/>
            <w:hideMark/>
          </w:tcPr>
          <w:p w14:paraId="7ACA9DF7" w14:textId="77777777" w:rsidR="00A3498F" w:rsidRPr="00A3498F" w:rsidRDefault="00A3498F" w:rsidP="00B05D18">
            <w:pPr>
              <w:spacing w:line="360" w:lineRule="auto"/>
              <w:rPr>
                <w:rFonts w:eastAsia="Times New Roman"/>
                <w:color w:val="000000"/>
                <w:lang w:val="fr-FR" w:eastAsia="fr-FR"/>
              </w:rPr>
            </w:pPr>
            <w:r w:rsidRPr="00A3498F">
              <w:rPr>
                <w:rFonts w:eastAsia="Times New Roman"/>
                <w:color w:val="000000"/>
                <w:lang w:val="fr-FR" w:eastAsia="fr-FR"/>
              </w:rPr>
              <w:t>17</w:t>
            </w:r>
          </w:p>
        </w:tc>
        <w:tc>
          <w:tcPr>
            <w:tcW w:w="840" w:type="pct"/>
            <w:tcBorders>
              <w:top w:val="nil"/>
              <w:left w:val="nil"/>
              <w:bottom w:val="single" w:sz="4" w:space="0" w:color="auto"/>
              <w:right w:val="single" w:sz="4" w:space="0" w:color="auto"/>
            </w:tcBorders>
            <w:shd w:val="clear" w:color="auto" w:fill="auto"/>
            <w:noWrap/>
            <w:vAlign w:val="bottom"/>
            <w:hideMark/>
          </w:tcPr>
          <w:p w14:paraId="4A1AF3E8" w14:textId="77777777" w:rsidR="00A3498F" w:rsidRPr="00A3498F" w:rsidRDefault="00A3498F" w:rsidP="00B05D18">
            <w:pPr>
              <w:spacing w:line="360" w:lineRule="auto"/>
              <w:rPr>
                <w:rFonts w:eastAsia="Times New Roman"/>
                <w:color w:val="000000"/>
                <w:lang w:val="fr-FR" w:eastAsia="fr-FR"/>
              </w:rPr>
            </w:pPr>
            <w:r w:rsidRPr="00A3498F">
              <w:rPr>
                <w:rFonts w:eastAsia="Times New Roman"/>
                <w:color w:val="000000"/>
                <w:lang w:val="fr-FR" w:eastAsia="fr-FR"/>
              </w:rPr>
              <w:t>90</w:t>
            </w:r>
          </w:p>
        </w:tc>
      </w:tr>
      <w:tr w:rsidR="00A3498F" w:rsidRPr="00A3498F" w14:paraId="1593720E" w14:textId="77777777" w:rsidTr="00A3498F">
        <w:trPr>
          <w:trHeight w:val="312"/>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6F13DFEA" w14:textId="77777777" w:rsidR="00A3498F" w:rsidRPr="00A3498F" w:rsidRDefault="00A3498F" w:rsidP="00A3498F">
            <w:pPr>
              <w:spacing w:line="360" w:lineRule="auto"/>
              <w:rPr>
                <w:rFonts w:eastAsia="Times New Roman"/>
                <w:color w:val="000000"/>
                <w:lang w:val="fr-FR" w:eastAsia="fr-FR"/>
              </w:rPr>
            </w:pPr>
            <w:r w:rsidRPr="00A3498F">
              <w:rPr>
                <w:rFonts w:eastAsia="Times New Roman"/>
                <w:color w:val="000000"/>
                <w:lang w:val="fr-FR" w:eastAsia="fr-FR"/>
              </w:rPr>
              <w:t>taille ménage</w:t>
            </w:r>
          </w:p>
        </w:tc>
        <w:tc>
          <w:tcPr>
            <w:tcW w:w="842" w:type="pct"/>
            <w:tcBorders>
              <w:top w:val="nil"/>
              <w:left w:val="nil"/>
              <w:bottom w:val="single" w:sz="4" w:space="0" w:color="auto"/>
              <w:right w:val="single" w:sz="4" w:space="0" w:color="auto"/>
            </w:tcBorders>
            <w:shd w:val="clear" w:color="auto" w:fill="auto"/>
            <w:noWrap/>
            <w:vAlign w:val="bottom"/>
            <w:hideMark/>
          </w:tcPr>
          <w:p w14:paraId="6881FA6F" w14:textId="77777777" w:rsidR="00A3498F" w:rsidRPr="00A3498F" w:rsidRDefault="00A3498F" w:rsidP="00B05D18">
            <w:pPr>
              <w:spacing w:line="360" w:lineRule="auto"/>
              <w:rPr>
                <w:rFonts w:eastAsia="Times New Roman"/>
                <w:color w:val="000000"/>
                <w:lang w:val="fr-FR" w:eastAsia="fr-FR"/>
              </w:rPr>
            </w:pPr>
            <w:r w:rsidRPr="00A3498F">
              <w:rPr>
                <w:rFonts w:eastAsia="Times New Roman"/>
                <w:color w:val="000000"/>
                <w:lang w:val="fr-FR" w:eastAsia="fr-FR"/>
              </w:rPr>
              <w:t>15,2</w:t>
            </w:r>
          </w:p>
        </w:tc>
        <w:tc>
          <w:tcPr>
            <w:tcW w:w="842" w:type="pct"/>
            <w:tcBorders>
              <w:top w:val="nil"/>
              <w:left w:val="nil"/>
              <w:bottom w:val="single" w:sz="4" w:space="0" w:color="auto"/>
              <w:right w:val="single" w:sz="4" w:space="0" w:color="auto"/>
            </w:tcBorders>
            <w:shd w:val="clear" w:color="auto" w:fill="auto"/>
            <w:noWrap/>
            <w:vAlign w:val="bottom"/>
            <w:hideMark/>
          </w:tcPr>
          <w:p w14:paraId="5D7159DA" w14:textId="77777777" w:rsidR="00A3498F" w:rsidRPr="00A3498F" w:rsidRDefault="00A3498F" w:rsidP="00B05D18">
            <w:pPr>
              <w:spacing w:line="360" w:lineRule="auto"/>
              <w:rPr>
                <w:rFonts w:eastAsia="Times New Roman"/>
                <w:color w:val="000000"/>
                <w:lang w:val="fr-FR" w:eastAsia="fr-FR"/>
              </w:rPr>
            </w:pPr>
            <w:r w:rsidRPr="00A3498F">
              <w:rPr>
                <w:rFonts w:eastAsia="Times New Roman"/>
                <w:color w:val="000000"/>
                <w:lang w:val="fr-FR" w:eastAsia="fr-FR"/>
              </w:rPr>
              <w:t>9,4</w:t>
            </w:r>
          </w:p>
        </w:tc>
        <w:tc>
          <w:tcPr>
            <w:tcW w:w="842" w:type="pct"/>
            <w:tcBorders>
              <w:top w:val="nil"/>
              <w:left w:val="nil"/>
              <w:bottom w:val="single" w:sz="4" w:space="0" w:color="auto"/>
              <w:right w:val="single" w:sz="4" w:space="0" w:color="auto"/>
            </w:tcBorders>
            <w:shd w:val="clear" w:color="auto" w:fill="auto"/>
            <w:noWrap/>
            <w:vAlign w:val="bottom"/>
            <w:hideMark/>
          </w:tcPr>
          <w:p w14:paraId="6090DEC1" w14:textId="77777777" w:rsidR="00A3498F" w:rsidRPr="00A3498F" w:rsidRDefault="00A3498F" w:rsidP="00B05D18">
            <w:pPr>
              <w:spacing w:line="360" w:lineRule="auto"/>
              <w:rPr>
                <w:rFonts w:eastAsia="Times New Roman"/>
                <w:color w:val="000000"/>
                <w:lang w:val="fr-FR" w:eastAsia="fr-FR"/>
              </w:rPr>
            </w:pPr>
            <w:r w:rsidRPr="00A3498F">
              <w:rPr>
                <w:rFonts w:eastAsia="Times New Roman"/>
                <w:color w:val="000000"/>
                <w:lang w:val="fr-FR" w:eastAsia="fr-FR"/>
              </w:rPr>
              <w:t>1</w:t>
            </w:r>
          </w:p>
        </w:tc>
        <w:tc>
          <w:tcPr>
            <w:tcW w:w="840" w:type="pct"/>
            <w:tcBorders>
              <w:top w:val="nil"/>
              <w:left w:val="nil"/>
              <w:bottom w:val="single" w:sz="4" w:space="0" w:color="auto"/>
              <w:right w:val="single" w:sz="4" w:space="0" w:color="auto"/>
            </w:tcBorders>
            <w:shd w:val="clear" w:color="auto" w:fill="auto"/>
            <w:noWrap/>
            <w:vAlign w:val="bottom"/>
            <w:hideMark/>
          </w:tcPr>
          <w:p w14:paraId="30BE74CC" w14:textId="77777777" w:rsidR="00A3498F" w:rsidRPr="00A3498F" w:rsidRDefault="00A3498F" w:rsidP="00B05D18">
            <w:pPr>
              <w:spacing w:line="360" w:lineRule="auto"/>
              <w:rPr>
                <w:rFonts w:eastAsia="Times New Roman"/>
                <w:color w:val="000000"/>
                <w:lang w:val="fr-FR" w:eastAsia="fr-FR"/>
              </w:rPr>
            </w:pPr>
            <w:r w:rsidRPr="00A3498F">
              <w:rPr>
                <w:rFonts w:eastAsia="Times New Roman"/>
                <w:color w:val="000000"/>
                <w:lang w:val="fr-FR" w:eastAsia="fr-FR"/>
              </w:rPr>
              <w:t>105</w:t>
            </w:r>
          </w:p>
        </w:tc>
      </w:tr>
      <w:tr w:rsidR="00A3498F" w:rsidRPr="00A3498F" w14:paraId="3262531C" w14:textId="77777777" w:rsidTr="00A3498F">
        <w:trPr>
          <w:trHeight w:val="312"/>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548B428D" w14:textId="77777777" w:rsidR="00A3498F" w:rsidRPr="00A3498F" w:rsidRDefault="00A3498F" w:rsidP="00A3498F">
            <w:pPr>
              <w:spacing w:line="360" w:lineRule="auto"/>
              <w:rPr>
                <w:rFonts w:eastAsia="Times New Roman"/>
                <w:color w:val="000000"/>
                <w:lang w:val="fr-FR" w:eastAsia="fr-FR"/>
              </w:rPr>
            </w:pPr>
            <w:r w:rsidRPr="00A3498F">
              <w:rPr>
                <w:rFonts w:eastAsia="Times New Roman"/>
                <w:color w:val="000000"/>
                <w:lang w:val="fr-FR" w:eastAsia="fr-FR"/>
              </w:rPr>
              <w:t>Superficie possédée (ha)</w:t>
            </w:r>
          </w:p>
        </w:tc>
        <w:tc>
          <w:tcPr>
            <w:tcW w:w="842" w:type="pct"/>
            <w:tcBorders>
              <w:top w:val="nil"/>
              <w:left w:val="nil"/>
              <w:bottom w:val="single" w:sz="4" w:space="0" w:color="auto"/>
              <w:right w:val="single" w:sz="4" w:space="0" w:color="auto"/>
            </w:tcBorders>
            <w:shd w:val="clear" w:color="auto" w:fill="auto"/>
            <w:noWrap/>
            <w:vAlign w:val="bottom"/>
            <w:hideMark/>
          </w:tcPr>
          <w:p w14:paraId="7D84EF4A" w14:textId="77777777" w:rsidR="00A3498F" w:rsidRPr="00A3498F" w:rsidRDefault="00A3498F" w:rsidP="00B05D18">
            <w:pPr>
              <w:spacing w:line="360" w:lineRule="auto"/>
              <w:rPr>
                <w:rFonts w:eastAsia="Times New Roman"/>
                <w:color w:val="000000"/>
                <w:lang w:val="fr-FR" w:eastAsia="fr-FR"/>
              </w:rPr>
            </w:pPr>
            <w:r w:rsidRPr="00A3498F">
              <w:rPr>
                <w:rFonts w:eastAsia="Times New Roman"/>
                <w:color w:val="000000"/>
                <w:lang w:val="fr-FR" w:eastAsia="fr-FR"/>
              </w:rPr>
              <w:t>5,6</w:t>
            </w:r>
          </w:p>
        </w:tc>
        <w:tc>
          <w:tcPr>
            <w:tcW w:w="842" w:type="pct"/>
            <w:tcBorders>
              <w:top w:val="nil"/>
              <w:left w:val="nil"/>
              <w:bottom w:val="single" w:sz="4" w:space="0" w:color="auto"/>
              <w:right w:val="single" w:sz="4" w:space="0" w:color="auto"/>
            </w:tcBorders>
            <w:shd w:val="clear" w:color="auto" w:fill="auto"/>
            <w:noWrap/>
            <w:vAlign w:val="bottom"/>
            <w:hideMark/>
          </w:tcPr>
          <w:p w14:paraId="6FDCE271" w14:textId="77777777" w:rsidR="00A3498F" w:rsidRPr="00A3498F" w:rsidRDefault="00A3498F" w:rsidP="00B05D18">
            <w:pPr>
              <w:spacing w:line="360" w:lineRule="auto"/>
              <w:rPr>
                <w:rFonts w:eastAsia="Times New Roman"/>
                <w:color w:val="000000"/>
                <w:lang w:val="fr-FR" w:eastAsia="fr-FR"/>
              </w:rPr>
            </w:pPr>
            <w:r w:rsidRPr="00A3498F">
              <w:rPr>
                <w:rFonts w:eastAsia="Times New Roman"/>
                <w:color w:val="000000"/>
                <w:lang w:val="fr-FR" w:eastAsia="fr-FR"/>
              </w:rPr>
              <w:t>6,9</w:t>
            </w:r>
          </w:p>
        </w:tc>
        <w:tc>
          <w:tcPr>
            <w:tcW w:w="842" w:type="pct"/>
            <w:tcBorders>
              <w:top w:val="nil"/>
              <w:left w:val="nil"/>
              <w:bottom w:val="single" w:sz="4" w:space="0" w:color="auto"/>
              <w:right w:val="single" w:sz="4" w:space="0" w:color="auto"/>
            </w:tcBorders>
            <w:shd w:val="clear" w:color="auto" w:fill="auto"/>
            <w:noWrap/>
            <w:vAlign w:val="bottom"/>
            <w:hideMark/>
          </w:tcPr>
          <w:p w14:paraId="07E7ECEF" w14:textId="77777777" w:rsidR="00A3498F" w:rsidRPr="00A3498F" w:rsidRDefault="00A3498F" w:rsidP="00B05D18">
            <w:pPr>
              <w:spacing w:line="360" w:lineRule="auto"/>
              <w:rPr>
                <w:rFonts w:eastAsia="Times New Roman"/>
                <w:color w:val="000000"/>
                <w:lang w:val="fr-FR" w:eastAsia="fr-FR"/>
              </w:rPr>
            </w:pPr>
            <w:r w:rsidRPr="00A3498F">
              <w:rPr>
                <w:rFonts w:eastAsia="Times New Roman"/>
                <w:color w:val="000000"/>
                <w:lang w:val="fr-FR" w:eastAsia="fr-FR"/>
              </w:rPr>
              <w:t>0,12</w:t>
            </w:r>
          </w:p>
        </w:tc>
        <w:tc>
          <w:tcPr>
            <w:tcW w:w="840" w:type="pct"/>
            <w:tcBorders>
              <w:top w:val="nil"/>
              <w:left w:val="nil"/>
              <w:bottom w:val="single" w:sz="4" w:space="0" w:color="auto"/>
              <w:right w:val="single" w:sz="4" w:space="0" w:color="auto"/>
            </w:tcBorders>
            <w:shd w:val="clear" w:color="auto" w:fill="auto"/>
            <w:noWrap/>
            <w:vAlign w:val="bottom"/>
            <w:hideMark/>
          </w:tcPr>
          <w:p w14:paraId="6779453E" w14:textId="77777777" w:rsidR="00A3498F" w:rsidRPr="00A3498F" w:rsidRDefault="00A3498F" w:rsidP="00B05D18">
            <w:pPr>
              <w:spacing w:line="360" w:lineRule="auto"/>
              <w:rPr>
                <w:rFonts w:eastAsia="Times New Roman"/>
                <w:color w:val="000000"/>
                <w:lang w:val="fr-FR" w:eastAsia="fr-FR"/>
              </w:rPr>
            </w:pPr>
            <w:r w:rsidRPr="00A3498F">
              <w:rPr>
                <w:rFonts w:eastAsia="Times New Roman"/>
                <w:color w:val="000000"/>
                <w:lang w:val="fr-FR" w:eastAsia="fr-FR"/>
              </w:rPr>
              <w:t>100</w:t>
            </w:r>
          </w:p>
        </w:tc>
      </w:tr>
      <w:tr w:rsidR="00A3498F" w:rsidRPr="00A3498F" w14:paraId="367D555E" w14:textId="77777777" w:rsidTr="00A3498F">
        <w:trPr>
          <w:trHeight w:val="312"/>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011B2F1E" w14:textId="77777777" w:rsidR="00A3498F" w:rsidRPr="00A3498F" w:rsidRDefault="00A3498F" w:rsidP="00A3498F">
            <w:pPr>
              <w:spacing w:line="360" w:lineRule="auto"/>
              <w:rPr>
                <w:rFonts w:eastAsia="Times New Roman"/>
                <w:color w:val="000000"/>
                <w:lang w:val="fr-FR" w:eastAsia="fr-FR"/>
              </w:rPr>
            </w:pPr>
            <w:r w:rsidRPr="00A3498F">
              <w:rPr>
                <w:rFonts w:eastAsia="Times New Roman"/>
                <w:color w:val="000000"/>
                <w:lang w:val="fr-FR" w:eastAsia="fr-FR"/>
              </w:rPr>
              <w:t>Superficie exploitée (ha)</w:t>
            </w:r>
          </w:p>
        </w:tc>
        <w:tc>
          <w:tcPr>
            <w:tcW w:w="842" w:type="pct"/>
            <w:tcBorders>
              <w:top w:val="nil"/>
              <w:left w:val="nil"/>
              <w:bottom w:val="single" w:sz="4" w:space="0" w:color="auto"/>
              <w:right w:val="single" w:sz="4" w:space="0" w:color="auto"/>
            </w:tcBorders>
            <w:shd w:val="clear" w:color="auto" w:fill="auto"/>
            <w:noWrap/>
            <w:vAlign w:val="bottom"/>
            <w:hideMark/>
          </w:tcPr>
          <w:p w14:paraId="0AEB527D" w14:textId="77777777" w:rsidR="00A3498F" w:rsidRPr="00A3498F" w:rsidRDefault="00A3498F" w:rsidP="00B05D18">
            <w:pPr>
              <w:spacing w:line="360" w:lineRule="auto"/>
              <w:rPr>
                <w:rFonts w:eastAsia="Times New Roman"/>
                <w:color w:val="000000"/>
                <w:lang w:val="fr-FR" w:eastAsia="fr-FR"/>
              </w:rPr>
            </w:pPr>
            <w:r w:rsidRPr="00A3498F">
              <w:rPr>
                <w:rFonts w:eastAsia="Times New Roman"/>
                <w:color w:val="000000"/>
                <w:lang w:val="fr-FR" w:eastAsia="fr-FR"/>
              </w:rPr>
              <w:t>4,8</w:t>
            </w:r>
          </w:p>
        </w:tc>
        <w:tc>
          <w:tcPr>
            <w:tcW w:w="842" w:type="pct"/>
            <w:tcBorders>
              <w:top w:val="nil"/>
              <w:left w:val="nil"/>
              <w:bottom w:val="single" w:sz="4" w:space="0" w:color="auto"/>
              <w:right w:val="single" w:sz="4" w:space="0" w:color="auto"/>
            </w:tcBorders>
            <w:shd w:val="clear" w:color="auto" w:fill="auto"/>
            <w:noWrap/>
            <w:vAlign w:val="bottom"/>
            <w:hideMark/>
          </w:tcPr>
          <w:p w14:paraId="00C84EEC" w14:textId="77777777" w:rsidR="00A3498F" w:rsidRPr="00A3498F" w:rsidRDefault="00A3498F" w:rsidP="00B05D18">
            <w:pPr>
              <w:spacing w:line="360" w:lineRule="auto"/>
              <w:rPr>
                <w:rFonts w:eastAsia="Times New Roman"/>
                <w:color w:val="000000"/>
                <w:lang w:val="fr-FR" w:eastAsia="fr-FR"/>
              </w:rPr>
            </w:pPr>
            <w:r w:rsidRPr="00A3498F">
              <w:rPr>
                <w:rFonts w:eastAsia="Times New Roman"/>
                <w:color w:val="000000"/>
                <w:lang w:val="fr-FR" w:eastAsia="fr-FR"/>
              </w:rPr>
              <w:t>5,7</w:t>
            </w:r>
          </w:p>
        </w:tc>
        <w:tc>
          <w:tcPr>
            <w:tcW w:w="842" w:type="pct"/>
            <w:tcBorders>
              <w:top w:val="nil"/>
              <w:left w:val="nil"/>
              <w:bottom w:val="single" w:sz="4" w:space="0" w:color="auto"/>
              <w:right w:val="single" w:sz="4" w:space="0" w:color="auto"/>
            </w:tcBorders>
            <w:shd w:val="clear" w:color="auto" w:fill="auto"/>
            <w:noWrap/>
            <w:vAlign w:val="bottom"/>
            <w:hideMark/>
          </w:tcPr>
          <w:p w14:paraId="1F88539E" w14:textId="77777777" w:rsidR="00A3498F" w:rsidRPr="00A3498F" w:rsidRDefault="00A3498F" w:rsidP="00B05D18">
            <w:pPr>
              <w:spacing w:line="360" w:lineRule="auto"/>
              <w:rPr>
                <w:rFonts w:eastAsia="Times New Roman"/>
                <w:color w:val="000000"/>
                <w:lang w:val="fr-FR" w:eastAsia="fr-FR"/>
              </w:rPr>
            </w:pPr>
            <w:r w:rsidRPr="00A3498F">
              <w:rPr>
                <w:rFonts w:eastAsia="Times New Roman"/>
                <w:color w:val="000000"/>
                <w:lang w:val="fr-FR" w:eastAsia="fr-FR"/>
              </w:rPr>
              <w:t>0,12</w:t>
            </w:r>
          </w:p>
        </w:tc>
        <w:tc>
          <w:tcPr>
            <w:tcW w:w="840" w:type="pct"/>
            <w:tcBorders>
              <w:top w:val="nil"/>
              <w:left w:val="nil"/>
              <w:bottom w:val="single" w:sz="4" w:space="0" w:color="auto"/>
              <w:right w:val="single" w:sz="4" w:space="0" w:color="auto"/>
            </w:tcBorders>
            <w:shd w:val="clear" w:color="auto" w:fill="auto"/>
            <w:noWrap/>
            <w:vAlign w:val="bottom"/>
            <w:hideMark/>
          </w:tcPr>
          <w:p w14:paraId="4BFCA61C" w14:textId="77777777" w:rsidR="00A3498F" w:rsidRPr="00A3498F" w:rsidRDefault="00A3498F" w:rsidP="00B05D18">
            <w:pPr>
              <w:spacing w:line="360" w:lineRule="auto"/>
              <w:rPr>
                <w:rFonts w:eastAsia="Times New Roman"/>
                <w:color w:val="000000"/>
                <w:lang w:val="fr-FR" w:eastAsia="fr-FR"/>
              </w:rPr>
            </w:pPr>
            <w:r w:rsidRPr="00A3498F">
              <w:rPr>
                <w:rFonts w:eastAsia="Times New Roman"/>
                <w:color w:val="000000"/>
                <w:lang w:val="fr-FR" w:eastAsia="fr-FR"/>
              </w:rPr>
              <w:t>50</w:t>
            </w:r>
          </w:p>
        </w:tc>
      </w:tr>
    </w:tbl>
    <w:p w14:paraId="0140BEC9" w14:textId="77777777" w:rsidR="00A3498F" w:rsidRPr="00A3498F" w:rsidRDefault="00A3498F" w:rsidP="00A3498F">
      <w:pPr>
        <w:spacing w:after="160" w:line="259" w:lineRule="auto"/>
        <w:rPr>
          <w:color w:val="000000"/>
          <w:sz w:val="22"/>
          <w:szCs w:val="22"/>
          <w:lang w:val="fr-FR"/>
        </w:rPr>
      </w:pPr>
      <w:r w:rsidRPr="00A3498F">
        <w:rPr>
          <w:color w:val="000000"/>
          <w:sz w:val="22"/>
          <w:szCs w:val="22"/>
          <w:lang w:val="fr-FR"/>
        </w:rPr>
        <w:t>Source : Base de données PAPA, 2018</w:t>
      </w:r>
    </w:p>
    <w:p w14:paraId="2BE3CB02" w14:textId="0F3FB211" w:rsidR="00A3498F" w:rsidRPr="00A3498F" w:rsidRDefault="00A3498F" w:rsidP="004D5693">
      <w:pPr>
        <w:pStyle w:val="RapportPAPA"/>
      </w:pPr>
      <w:r w:rsidRPr="00A3498F">
        <w:t>Les figures 1 et 2 montrent les niveaux d’instruction en français et ara</w:t>
      </w:r>
      <w:r w:rsidR="009C069D">
        <w:t>be. Le niveau d’instruction en français comme en a</w:t>
      </w:r>
      <w:r w:rsidRPr="00A3498F">
        <w:t>rabe est très faible en milieu paysan. Plus de 75% n’ont reçu aucune éducation formelle. Le taux d’abandon scolaire accroit considérablement avec les niveaux supérieurs.</w:t>
      </w:r>
    </w:p>
    <w:p w14:paraId="5CEFE916" w14:textId="77777777" w:rsidR="00A3498F" w:rsidRDefault="00A3498F" w:rsidP="00A3498F">
      <w:pPr>
        <w:keepNext/>
        <w:spacing w:after="160" w:line="360" w:lineRule="auto"/>
      </w:pPr>
      <w:r w:rsidRPr="00A3498F">
        <w:rPr>
          <w:rFonts w:ascii="Calibri" w:eastAsia="Calibri" w:hAnsi="Calibri"/>
          <w:noProof/>
          <w:sz w:val="22"/>
          <w:szCs w:val="22"/>
          <w:lang w:val="fr-FR" w:eastAsia="fr-FR"/>
        </w:rPr>
        <w:drawing>
          <wp:inline distT="0" distB="0" distL="0" distR="0" wp14:anchorId="72E66731" wp14:editId="0C11CAB9">
            <wp:extent cx="6370320" cy="2362200"/>
            <wp:effectExtent l="0" t="0" r="1143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CDE2C4" w14:textId="77777777" w:rsidR="00A3498F" w:rsidRPr="00B65758" w:rsidRDefault="00A3498F" w:rsidP="00A3498F">
      <w:pPr>
        <w:pStyle w:val="Lgende"/>
        <w:rPr>
          <w:i w:val="0"/>
          <w:color w:val="auto"/>
          <w:lang w:val="fr-FR"/>
        </w:rPr>
      </w:pPr>
      <w:bookmarkStart w:id="13" w:name="_Toc536126"/>
      <w:r w:rsidRPr="00B65758">
        <w:rPr>
          <w:b/>
          <w:i w:val="0"/>
          <w:color w:val="auto"/>
          <w:lang w:val="fr-FR"/>
        </w:rPr>
        <w:t xml:space="preserve">Figure </w:t>
      </w:r>
      <w:r w:rsidRPr="00B65758">
        <w:rPr>
          <w:b/>
          <w:i w:val="0"/>
          <w:color w:val="auto"/>
        </w:rPr>
        <w:fldChar w:fldCharType="begin"/>
      </w:r>
      <w:r w:rsidRPr="00B65758">
        <w:rPr>
          <w:b/>
          <w:i w:val="0"/>
          <w:color w:val="auto"/>
          <w:lang w:val="fr-FR"/>
        </w:rPr>
        <w:instrText xml:space="preserve"> SEQ Figure \* ARABIC </w:instrText>
      </w:r>
      <w:r w:rsidRPr="00B65758">
        <w:rPr>
          <w:b/>
          <w:i w:val="0"/>
          <w:color w:val="auto"/>
        </w:rPr>
        <w:fldChar w:fldCharType="separate"/>
      </w:r>
      <w:r w:rsidR="003257EA" w:rsidRPr="00B65758">
        <w:rPr>
          <w:b/>
          <w:i w:val="0"/>
          <w:noProof/>
          <w:color w:val="auto"/>
          <w:lang w:val="fr-FR"/>
        </w:rPr>
        <w:t>1</w:t>
      </w:r>
      <w:r w:rsidRPr="00B65758">
        <w:rPr>
          <w:b/>
          <w:i w:val="0"/>
          <w:color w:val="auto"/>
        </w:rPr>
        <w:fldChar w:fldCharType="end"/>
      </w:r>
      <w:r w:rsidRPr="00B65758">
        <w:rPr>
          <w:i w:val="0"/>
          <w:color w:val="auto"/>
          <w:lang w:val="fr-FR"/>
        </w:rPr>
        <w:t>: Niveau d'instruction en arabe des producteurs enquêtés</w:t>
      </w:r>
      <w:bookmarkEnd w:id="13"/>
    </w:p>
    <w:p w14:paraId="478185C5" w14:textId="77777777" w:rsidR="00A3498F" w:rsidRDefault="00A3498F" w:rsidP="00A3498F">
      <w:pPr>
        <w:keepNext/>
        <w:spacing w:after="160" w:line="360" w:lineRule="auto"/>
      </w:pPr>
      <w:r w:rsidRPr="00A3498F">
        <w:rPr>
          <w:rFonts w:ascii="Calibri" w:eastAsia="Calibri" w:hAnsi="Calibri"/>
          <w:noProof/>
          <w:sz w:val="22"/>
          <w:szCs w:val="22"/>
          <w:lang w:val="fr-FR" w:eastAsia="fr-FR"/>
        </w:rPr>
        <w:lastRenderedPageBreak/>
        <w:drawing>
          <wp:inline distT="0" distB="0" distL="0" distR="0" wp14:anchorId="219AE1DE" wp14:editId="4DD7C023">
            <wp:extent cx="6339840" cy="2331720"/>
            <wp:effectExtent l="0" t="0" r="3810" b="1143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F5A71D" w14:textId="77777777" w:rsidR="00A3498F" w:rsidRPr="00B65758" w:rsidRDefault="00A3498F" w:rsidP="00A3498F">
      <w:pPr>
        <w:pStyle w:val="Lgende"/>
        <w:rPr>
          <w:rFonts w:ascii="Calibri" w:eastAsia="Calibri" w:hAnsi="Calibri"/>
          <w:i w:val="0"/>
          <w:color w:val="auto"/>
          <w:sz w:val="22"/>
          <w:szCs w:val="22"/>
          <w:lang w:val="fr-FR"/>
        </w:rPr>
      </w:pPr>
      <w:bookmarkStart w:id="14" w:name="_Toc536127"/>
      <w:r w:rsidRPr="00B65758">
        <w:rPr>
          <w:b/>
          <w:i w:val="0"/>
          <w:color w:val="auto"/>
          <w:lang w:val="fr-FR"/>
        </w:rPr>
        <w:t xml:space="preserve">Figure </w:t>
      </w:r>
      <w:r w:rsidRPr="00B65758">
        <w:rPr>
          <w:b/>
          <w:i w:val="0"/>
          <w:color w:val="auto"/>
        </w:rPr>
        <w:fldChar w:fldCharType="begin"/>
      </w:r>
      <w:r w:rsidRPr="00B65758">
        <w:rPr>
          <w:b/>
          <w:i w:val="0"/>
          <w:color w:val="auto"/>
          <w:lang w:val="fr-FR"/>
        </w:rPr>
        <w:instrText xml:space="preserve"> SEQ Figure \* ARABIC </w:instrText>
      </w:r>
      <w:r w:rsidRPr="00B65758">
        <w:rPr>
          <w:b/>
          <w:i w:val="0"/>
          <w:color w:val="auto"/>
        </w:rPr>
        <w:fldChar w:fldCharType="separate"/>
      </w:r>
      <w:r w:rsidR="003257EA" w:rsidRPr="00B65758">
        <w:rPr>
          <w:b/>
          <w:i w:val="0"/>
          <w:noProof/>
          <w:color w:val="auto"/>
          <w:lang w:val="fr-FR"/>
        </w:rPr>
        <w:t>2</w:t>
      </w:r>
      <w:r w:rsidRPr="00B65758">
        <w:rPr>
          <w:b/>
          <w:i w:val="0"/>
          <w:color w:val="auto"/>
        </w:rPr>
        <w:fldChar w:fldCharType="end"/>
      </w:r>
      <w:r w:rsidRPr="00B65758">
        <w:rPr>
          <w:i w:val="0"/>
          <w:color w:val="auto"/>
          <w:lang w:val="fr-FR"/>
        </w:rPr>
        <w:t>: Niveau d'instruction en français des producteurs enquêtés</w:t>
      </w:r>
      <w:bookmarkEnd w:id="14"/>
    </w:p>
    <w:p w14:paraId="4118E77D" w14:textId="77777777" w:rsidR="00A3498F" w:rsidRPr="00A3498F" w:rsidRDefault="00820F65" w:rsidP="004D5693">
      <w:pPr>
        <w:pStyle w:val="RapportPAPA"/>
      </w:pPr>
      <w:r>
        <w:t>Le tableau 2</w:t>
      </w:r>
      <w:r w:rsidR="00A3498F" w:rsidRPr="00A3498F">
        <w:t xml:space="preserve"> présente la répartition des producteurs par spéculation. Les producteurs d’arachide sont plus nombreux, représentant 67% des observations. Ils sont suivis par les producteurs de mil et de maïs. </w:t>
      </w:r>
    </w:p>
    <w:p w14:paraId="73758C16" w14:textId="77777777" w:rsidR="00A3498F" w:rsidRPr="00B65758" w:rsidRDefault="00A3498F" w:rsidP="00A3498F">
      <w:pPr>
        <w:pStyle w:val="Lgende"/>
        <w:keepNext/>
        <w:rPr>
          <w:i w:val="0"/>
          <w:color w:val="auto"/>
          <w:lang w:val="fr-FR"/>
        </w:rPr>
      </w:pPr>
      <w:bookmarkStart w:id="15" w:name="_Toc32570618"/>
      <w:r w:rsidRPr="00B65758">
        <w:rPr>
          <w:b/>
          <w:i w:val="0"/>
          <w:color w:val="auto"/>
          <w:lang w:val="fr-FR"/>
        </w:rPr>
        <w:t xml:space="preserve">Tableau </w:t>
      </w:r>
      <w:r w:rsidRPr="00B65758">
        <w:rPr>
          <w:b/>
          <w:i w:val="0"/>
          <w:color w:val="auto"/>
          <w:lang w:val="fr-FR"/>
        </w:rPr>
        <w:fldChar w:fldCharType="begin"/>
      </w:r>
      <w:r w:rsidRPr="00B65758">
        <w:rPr>
          <w:b/>
          <w:i w:val="0"/>
          <w:color w:val="auto"/>
          <w:lang w:val="fr-FR"/>
        </w:rPr>
        <w:instrText xml:space="preserve"> SEQ Tableau \* ARABIC </w:instrText>
      </w:r>
      <w:r w:rsidRPr="00B65758">
        <w:rPr>
          <w:b/>
          <w:i w:val="0"/>
          <w:color w:val="auto"/>
          <w:lang w:val="fr-FR"/>
        </w:rPr>
        <w:fldChar w:fldCharType="separate"/>
      </w:r>
      <w:r w:rsidR="003257EA" w:rsidRPr="00B65758">
        <w:rPr>
          <w:b/>
          <w:i w:val="0"/>
          <w:noProof/>
          <w:color w:val="auto"/>
          <w:lang w:val="fr-FR"/>
        </w:rPr>
        <w:t>2</w:t>
      </w:r>
      <w:r w:rsidRPr="00B65758">
        <w:rPr>
          <w:b/>
          <w:i w:val="0"/>
          <w:color w:val="auto"/>
          <w:lang w:val="fr-FR"/>
        </w:rPr>
        <w:fldChar w:fldCharType="end"/>
      </w:r>
      <w:r w:rsidRPr="00B65758">
        <w:rPr>
          <w:i w:val="0"/>
          <w:color w:val="auto"/>
          <w:lang w:val="fr-FR"/>
        </w:rPr>
        <w:t>: Répartit</w:t>
      </w:r>
      <w:r w:rsidR="004D5693" w:rsidRPr="00B65758">
        <w:rPr>
          <w:i w:val="0"/>
          <w:color w:val="auto"/>
          <w:lang w:val="fr-FR"/>
        </w:rPr>
        <w:t>i</w:t>
      </w:r>
      <w:r w:rsidRPr="00B65758">
        <w:rPr>
          <w:i w:val="0"/>
          <w:color w:val="auto"/>
          <w:lang w:val="fr-FR"/>
        </w:rPr>
        <w:t>on des producteurs par culture</w:t>
      </w:r>
      <w:bookmarkEnd w:id="15"/>
    </w:p>
    <w:tbl>
      <w:tblPr>
        <w:tblStyle w:val="Grilledutableau"/>
        <w:tblW w:w="5000" w:type="pct"/>
        <w:tblLook w:val="04A0" w:firstRow="1" w:lastRow="0" w:firstColumn="1" w:lastColumn="0" w:noHBand="0" w:noVBand="1"/>
      </w:tblPr>
      <w:tblGrid>
        <w:gridCol w:w="3827"/>
        <w:gridCol w:w="2721"/>
        <w:gridCol w:w="3522"/>
      </w:tblGrid>
      <w:tr w:rsidR="00A3498F" w:rsidRPr="00A3498F" w14:paraId="69238F1E" w14:textId="77777777" w:rsidTr="00A35323">
        <w:trPr>
          <w:trHeight w:val="288"/>
        </w:trPr>
        <w:tc>
          <w:tcPr>
            <w:tcW w:w="1900" w:type="pct"/>
            <w:noWrap/>
            <w:hideMark/>
          </w:tcPr>
          <w:p w14:paraId="7F8C147C"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Spéculation</w:t>
            </w:r>
          </w:p>
        </w:tc>
        <w:tc>
          <w:tcPr>
            <w:tcW w:w="1351" w:type="pct"/>
            <w:noWrap/>
            <w:hideMark/>
          </w:tcPr>
          <w:p w14:paraId="3BFAD9D9"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Effectif</w:t>
            </w:r>
          </w:p>
        </w:tc>
        <w:tc>
          <w:tcPr>
            <w:tcW w:w="1749" w:type="pct"/>
            <w:noWrap/>
            <w:hideMark/>
          </w:tcPr>
          <w:p w14:paraId="21843CF7"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Proportion</w:t>
            </w:r>
          </w:p>
        </w:tc>
      </w:tr>
      <w:tr w:rsidR="00A3498F" w:rsidRPr="00A3498F" w14:paraId="572283A3" w14:textId="77777777" w:rsidTr="00A35323">
        <w:trPr>
          <w:trHeight w:val="288"/>
        </w:trPr>
        <w:tc>
          <w:tcPr>
            <w:tcW w:w="1900" w:type="pct"/>
            <w:noWrap/>
            <w:hideMark/>
          </w:tcPr>
          <w:p w14:paraId="1436655E"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Arachide</w:t>
            </w:r>
          </w:p>
        </w:tc>
        <w:tc>
          <w:tcPr>
            <w:tcW w:w="1351" w:type="pct"/>
            <w:noWrap/>
            <w:hideMark/>
          </w:tcPr>
          <w:p w14:paraId="05DB771B"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467</w:t>
            </w:r>
          </w:p>
        </w:tc>
        <w:tc>
          <w:tcPr>
            <w:tcW w:w="1749" w:type="pct"/>
            <w:noWrap/>
            <w:hideMark/>
          </w:tcPr>
          <w:p w14:paraId="4F7503E0"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66,9</w:t>
            </w:r>
          </w:p>
        </w:tc>
      </w:tr>
      <w:tr w:rsidR="00A3498F" w:rsidRPr="00A3498F" w14:paraId="2E34BA9D" w14:textId="77777777" w:rsidTr="00A35323">
        <w:trPr>
          <w:trHeight w:val="288"/>
        </w:trPr>
        <w:tc>
          <w:tcPr>
            <w:tcW w:w="1900" w:type="pct"/>
            <w:noWrap/>
            <w:hideMark/>
          </w:tcPr>
          <w:p w14:paraId="6220E731"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Mil</w:t>
            </w:r>
          </w:p>
        </w:tc>
        <w:tc>
          <w:tcPr>
            <w:tcW w:w="1351" w:type="pct"/>
            <w:noWrap/>
            <w:hideMark/>
          </w:tcPr>
          <w:p w14:paraId="235240FB"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362</w:t>
            </w:r>
          </w:p>
        </w:tc>
        <w:tc>
          <w:tcPr>
            <w:tcW w:w="1749" w:type="pct"/>
            <w:noWrap/>
            <w:hideMark/>
          </w:tcPr>
          <w:p w14:paraId="2593B287"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51,9</w:t>
            </w:r>
          </w:p>
        </w:tc>
      </w:tr>
      <w:tr w:rsidR="00A3498F" w:rsidRPr="00A3498F" w14:paraId="15A11F2D" w14:textId="77777777" w:rsidTr="00A35323">
        <w:trPr>
          <w:trHeight w:val="288"/>
        </w:trPr>
        <w:tc>
          <w:tcPr>
            <w:tcW w:w="1900" w:type="pct"/>
            <w:noWrap/>
            <w:hideMark/>
          </w:tcPr>
          <w:p w14:paraId="37E7DD25"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Mais</w:t>
            </w:r>
          </w:p>
        </w:tc>
        <w:tc>
          <w:tcPr>
            <w:tcW w:w="1351" w:type="pct"/>
            <w:noWrap/>
            <w:hideMark/>
          </w:tcPr>
          <w:p w14:paraId="551BB28D"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234</w:t>
            </w:r>
          </w:p>
        </w:tc>
        <w:tc>
          <w:tcPr>
            <w:tcW w:w="1749" w:type="pct"/>
            <w:noWrap/>
            <w:hideMark/>
          </w:tcPr>
          <w:p w14:paraId="229DAA75"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33,5</w:t>
            </w:r>
          </w:p>
        </w:tc>
      </w:tr>
      <w:tr w:rsidR="00A3498F" w:rsidRPr="00A3498F" w14:paraId="4C285615" w14:textId="77777777" w:rsidTr="00A35323">
        <w:trPr>
          <w:trHeight w:val="288"/>
        </w:trPr>
        <w:tc>
          <w:tcPr>
            <w:tcW w:w="1900" w:type="pct"/>
            <w:noWrap/>
            <w:hideMark/>
          </w:tcPr>
          <w:p w14:paraId="6135BE90"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Sorgho</w:t>
            </w:r>
          </w:p>
        </w:tc>
        <w:tc>
          <w:tcPr>
            <w:tcW w:w="1351" w:type="pct"/>
            <w:noWrap/>
            <w:hideMark/>
          </w:tcPr>
          <w:p w14:paraId="65DC8383"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84</w:t>
            </w:r>
          </w:p>
        </w:tc>
        <w:tc>
          <w:tcPr>
            <w:tcW w:w="1749" w:type="pct"/>
            <w:noWrap/>
            <w:hideMark/>
          </w:tcPr>
          <w:p w14:paraId="57AE1354"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12</w:t>
            </w:r>
          </w:p>
        </w:tc>
      </w:tr>
      <w:tr w:rsidR="00A3498F" w:rsidRPr="00A3498F" w14:paraId="389AEFB8" w14:textId="77777777" w:rsidTr="00A35323">
        <w:trPr>
          <w:trHeight w:val="288"/>
        </w:trPr>
        <w:tc>
          <w:tcPr>
            <w:tcW w:w="1900" w:type="pct"/>
            <w:noWrap/>
            <w:hideMark/>
          </w:tcPr>
          <w:p w14:paraId="427B31EE"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Niébé</w:t>
            </w:r>
          </w:p>
        </w:tc>
        <w:tc>
          <w:tcPr>
            <w:tcW w:w="1351" w:type="pct"/>
            <w:noWrap/>
            <w:hideMark/>
          </w:tcPr>
          <w:p w14:paraId="0B374A2F"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141</w:t>
            </w:r>
          </w:p>
        </w:tc>
        <w:tc>
          <w:tcPr>
            <w:tcW w:w="1749" w:type="pct"/>
            <w:noWrap/>
            <w:hideMark/>
          </w:tcPr>
          <w:p w14:paraId="6325B4EE"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20,2</w:t>
            </w:r>
          </w:p>
        </w:tc>
      </w:tr>
      <w:tr w:rsidR="00A3498F" w:rsidRPr="00A3498F" w14:paraId="22963A18" w14:textId="77777777" w:rsidTr="00A35323">
        <w:trPr>
          <w:trHeight w:val="288"/>
        </w:trPr>
        <w:tc>
          <w:tcPr>
            <w:tcW w:w="1900" w:type="pct"/>
            <w:noWrap/>
            <w:hideMark/>
          </w:tcPr>
          <w:p w14:paraId="2AEB36D8"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Riz pluvial</w:t>
            </w:r>
          </w:p>
        </w:tc>
        <w:tc>
          <w:tcPr>
            <w:tcW w:w="1351" w:type="pct"/>
            <w:noWrap/>
            <w:hideMark/>
          </w:tcPr>
          <w:p w14:paraId="1CA3BD82"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57</w:t>
            </w:r>
          </w:p>
        </w:tc>
        <w:tc>
          <w:tcPr>
            <w:tcW w:w="1749" w:type="pct"/>
            <w:noWrap/>
            <w:hideMark/>
          </w:tcPr>
          <w:p w14:paraId="50A9F12D"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8,2</w:t>
            </w:r>
          </w:p>
        </w:tc>
      </w:tr>
      <w:tr w:rsidR="00A3498F" w:rsidRPr="00A3498F" w14:paraId="3D29B2D6" w14:textId="77777777" w:rsidTr="00A35323">
        <w:trPr>
          <w:trHeight w:val="288"/>
        </w:trPr>
        <w:tc>
          <w:tcPr>
            <w:tcW w:w="1900" w:type="pct"/>
            <w:noWrap/>
            <w:hideMark/>
          </w:tcPr>
          <w:p w14:paraId="783F7006"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Riz irrigue</w:t>
            </w:r>
          </w:p>
        </w:tc>
        <w:tc>
          <w:tcPr>
            <w:tcW w:w="1351" w:type="pct"/>
            <w:noWrap/>
            <w:hideMark/>
          </w:tcPr>
          <w:p w14:paraId="34B9970F"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106</w:t>
            </w:r>
          </w:p>
        </w:tc>
        <w:tc>
          <w:tcPr>
            <w:tcW w:w="1749" w:type="pct"/>
            <w:noWrap/>
            <w:hideMark/>
          </w:tcPr>
          <w:p w14:paraId="4EE4DE1C" w14:textId="77777777" w:rsidR="00A3498F" w:rsidRPr="00A3498F" w:rsidRDefault="00A3498F" w:rsidP="00A3498F">
            <w:pPr>
              <w:spacing w:line="360" w:lineRule="auto"/>
              <w:jc w:val="both"/>
              <w:rPr>
                <w:rFonts w:eastAsia="Calibri"/>
                <w:color w:val="000000"/>
                <w:szCs w:val="22"/>
                <w:lang w:val="fr-FR"/>
              </w:rPr>
            </w:pPr>
            <w:r w:rsidRPr="00A3498F">
              <w:rPr>
                <w:rFonts w:eastAsia="Calibri"/>
                <w:color w:val="000000"/>
                <w:szCs w:val="22"/>
                <w:lang w:val="fr-FR"/>
              </w:rPr>
              <w:t>15,2</w:t>
            </w:r>
          </w:p>
        </w:tc>
      </w:tr>
    </w:tbl>
    <w:p w14:paraId="03BE8D58" w14:textId="77777777" w:rsidR="00F34F4E" w:rsidRPr="00A3498F" w:rsidRDefault="00F34F4E" w:rsidP="00F34F4E">
      <w:pPr>
        <w:spacing w:after="160" w:line="259" w:lineRule="auto"/>
        <w:rPr>
          <w:color w:val="000000"/>
          <w:sz w:val="22"/>
          <w:szCs w:val="22"/>
          <w:lang w:val="fr-FR"/>
        </w:rPr>
      </w:pPr>
      <w:r w:rsidRPr="00A3498F">
        <w:rPr>
          <w:color w:val="000000"/>
          <w:sz w:val="22"/>
          <w:szCs w:val="22"/>
          <w:lang w:val="fr-FR"/>
        </w:rPr>
        <w:t>Source : Base de données PAPA, 2018</w:t>
      </w:r>
    </w:p>
    <w:p w14:paraId="6987108F" w14:textId="77414E1F" w:rsidR="00D2767B" w:rsidRPr="009E1B57" w:rsidRDefault="00B05D18" w:rsidP="00AA7656">
      <w:pPr>
        <w:pStyle w:val="Titre1"/>
        <w:rPr>
          <w:rFonts w:cs="Times New Roman"/>
          <w:lang w:val="fr-FR"/>
        </w:rPr>
      </w:pPr>
      <w:bookmarkStart w:id="16" w:name="_Toc538804"/>
      <w:bookmarkStart w:id="17" w:name="_Toc32570663"/>
      <w:r>
        <w:rPr>
          <w:rFonts w:cs="Times New Roman"/>
          <w:lang w:val="fr-FR"/>
        </w:rPr>
        <w:t>III</w:t>
      </w:r>
      <w:r w:rsidR="00AA7656" w:rsidRPr="009E1B57">
        <w:rPr>
          <w:rFonts w:cs="Times New Roman"/>
          <w:lang w:val="fr-FR"/>
        </w:rPr>
        <w:t>. </w:t>
      </w:r>
      <w:r w:rsidR="00EE6060" w:rsidRPr="009E1B57">
        <w:rPr>
          <w:rFonts w:cs="Times New Roman"/>
          <w:lang w:val="fr-FR"/>
        </w:rPr>
        <w:t>UTILISATION DES SEMENCES</w:t>
      </w:r>
      <w:bookmarkEnd w:id="16"/>
      <w:bookmarkEnd w:id="17"/>
    </w:p>
    <w:p w14:paraId="7D9322CD" w14:textId="77777777" w:rsidR="00CE514F" w:rsidRDefault="00F15CFD" w:rsidP="00F15CFD">
      <w:pPr>
        <w:pStyle w:val="RapportPAPA"/>
      </w:pPr>
      <w:r>
        <w:t>L’objectif de cette section est d’analyser les données de l’enquête sur les ménages agricoles. Les différentes thématiques abordées</w:t>
      </w:r>
      <w:r w:rsidR="00AF713E">
        <w:t xml:space="preserve"> </w:t>
      </w:r>
      <w:r>
        <w:t>seront présentées.</w:t>
      </w:r>
    </w:p>
    <w:p w14:paraId="10AAFF0C" w14:textId="4B619A7B" w:rsidR="00DA4767" w:rsidRDefault="00B05D18" w:rsidP="00DA4767">
      <w:pPr>
        <w:pStyle w:val="Titre2"/>
        <w:ind w:firstLine="720"/>
        <w:rPr>
          <w:rFonts w:ascii="Times New Roman" w:hAnsi="Times New Roman" w:cs="Times New Roman"/>
          <w:lang w:val="fr-FR"/>
        </w:rPr>
      </w:pPr>
      <w:bookmarkStart w:id="18" w:name="_Toc538805"/>
      <w:bookmarkStart w:id="19" w:name="_Toc32570664"/>
      <w:r>
        <w:rPr>
          <w:rFonts w:ascii="Times New Roman" w:hAnsi="Times New Roman" w:cs="Times New Roman"/>
          <w:lang w:val="fr-FR"/>
        </w:rPr>
        <w:t>III</w:t>
      </w:r>
      <w:r w:rsidR="00DA4767" w:rsidRPr="009E1B57">
        <w:rPr>
          <w:rFonts w:ascii="Times New Roman" w:hAnsi="Times New Roman" w:cs="Times New Roman"/>
          <w:lang w:val="fr-FR"/>
        </w:rPr>
        <w:t>.1 Niveau d’adoption des variétés améliorées</w:t>
      </w:r>
      <w:bookmarkEnd w:id="18"/>
      <w:bookmarkEnd w:id="19"/>
      <w:r w:rsidR="00DA4767" w:rsidRPr="009E1B57">
        <w:rPr>
          <w:rFonts w:ascii="Times New Roman" w:hAnsi="Times New Roman" w:cs="Times New Roman"/>
          <w:lang w:val="fr-FR"/>
        </w:rPr>
        <w:t xml:space="preserve"> </w:t>
      </w:r>
    </w:p>
    <w:p w14:paraId="5EDF15BE" w14:textId="27647F23" w:rsidR="00DA4767" w:rsidRPr="00F15CFD" w:rsidRDefault="00DA4767" w:rsidP="00DA4767">
      <w:pPr>
        <w:pStyle w:val="RapportPAPA"/>
      </w:pPr>
      <w:r w:rsidRPr="00F15CFD">
        <w:t xml:space="preserve">L’analyse du </w:t>
      </w:r>
      <w:r w:rsidRPr="007850E8">
        <w:t>tableau </w:t>
      </w:r>
      <w:r w:rsidR="00B05D18">
        <w:t>3</w:t>
      </w:r>
      <w:r w:rsidRPr="00F15CFD">
        <w:t xml:space="preserve"> montre que les taux d’adoption de variétés améliorées les plus élevés sont observés dans la culture du riz, qu’elle soit pluviale ou irrigué</w:t>
      </w:r>
      <w:r w:rsidR="009971CE">
        <w:t>e (70-75%). L’adoption est assez</w:t>
      </w:r>
      <w:r w:rsidRPr="00F15CFD">
        <w:t xml:space="preserve"> imp</w:t>
      </w:r>
      <w:r w:rsidR="009971CE">
        <w:t>ortante pour les légumineuses avec</w:t>
      </w:r>
      <w:r w:rsidRPr="00F15CFD">
        <w:t xml:space="preserve"> 55% pour le niébé et 44% pour l’arachide. </w:t>
      </w:r>
      <w:r>
        <w:t xml:space="preserve">Pour cette dernière, si on </w:t>
      </w:r>
      <w:r w:rsidR="007850E8">
        <w:t xml:space="preserve">se </w:t>
      </w:r>
      <w:r>
        <w:t xml:space="preserve">base sur des </w:t>
      </w:r>
      <w:r>
        <w:lastRenderedPageBreak/>
        <w:t xml:space="preserve">critères purement scientifiques, il n’y a pas de variétés traditionnelles car la culture a été introduite dans le pays. Ainsi l’aspect traditionnel d’une variété sera plus lié aux perceptions des producteurs qui considèreront celle-ci comme faisant partie de leur patrimoine. </w:t>
      </w:r>
      <w:r w:rsidRPr="00F15CFD">
        <w:t xml:space="preserve">Enfin, </w:t>
      </w:r>
      <w:r>
        <w:t>les céréales sèches enregistre</w:t>
      </w:r>
      <w:r w:rsidRPr="00F15CFD">
        <w:t xml:space="preserve">nt les taux d’adoption les plus faibles, avec le mil en tête (24%), suivi du maïs (13%) et le sorgho où </w:t>
      </w:r>
      <w:r w:rsidR="009971CE">
        <w:t>93% d</w:t>
      </w:r>
      <w:r w:rsidRPr="00F15CFD">
        <w:t>es producteurs continuent à utiliser les</w:t>
      </w:r>
      <w:r w:rsidR="009971CE">
        <w:t xml:space="preserve"> variétés traditionnelles</w:t>
      </w:r>
      <w:r w:rsidR="009C069D">
        <w:t>.</w:t>
      </w:r>
      <w:r w:rsidR="00DA5BBE">
        <w:t xml:space="preserve"> Pour le mil, cette faiblesse du taux d’adoption peut s’expliquer par l’arrêt de la subvention sur les semences certifiées.</w:t>
      </w:r>
      <w:r w:rsidR="009C069D">
        <w:t xml:space="preserve"> </w:t>
      </w:r>
      <w:r w:rsidRPr="00F15CFD">
        <w:t>Ce tableau montre par ailleurs que les producteurs semblent bien connaître la nature améliorée ou non de leurs semences, excepté pour le maïs où 9% l’ignorent contre moins de 2% pour le reste des spéculations.</w:t>
      </w:r>
      <w:r w:rsidR="009C069D">
        <w:t xml:space="preserve"> </w:t>
      </w:r>
      <w:r w:rsidRPr="00F15CFD">
        <w:t>En outre, le riz irrigué semble être la spéculation où la mixité entre variétés améliorées et traditionnelles est présente. En effet, 10% des producteurs de riz utilisent les deux types de variétés, alors que ce taux est inférieur à 3% pour l’arachide et le sorgho, et moins de 2% pour les autres spéculations.</w:t>
      </w:r>
    </w:p>
    <w:p w14:paraId="2F520E77" w14:textId="4B630EAD" w:rsidR="00DA4767" w:rsidRPr="00CE514F" w:rsidRDefault="00DA4767" w:rsidP="00DA4767">
      <w:pPr>
        <w:pStyle w:val="RapportPAPA"/>
        <w:rPr>
          <w:i/>
        </w:rPr>
      </w:pPr>
      <w:bookmarkStart w:id="20" w:name="_Toc32570619"/>
      <w:r w:rsidRPr="00CE514F">
        <w:rPr>
          <w:b/>
        </w:rPr>
        <w:t xml:space="preserve">Tableau </w:t>
      </w:r>
      <w:r w:rsidRPr="00CE514F">
        <w:rPr>
          <w:b/>
          <w:i/>
        </w:rPr>
        <w:fldChar w:fldCharType="begin"/>
      </w:r>
      <w:r w:rsidRPr="00CE514F">
        <w:rPr>
          <w:b/>
        </w:rPr>
        <w:instrText xml:space="preserve"> SEQ Tableau \* ARABIC </w:instrText>
      </w:r>
      <w:r w:rsidRPr="00CE514F">
        <w:rPr>
          <w:b/>
          <w:i/>
        </w:rPr>
        <w:fldChar w:fldCharType="separate"/>
      </w:r>
      <w:r w:rsidR="00B05D18">
        <w:rPr>
          <w:b/>
          <w:noProof/>
        </w:rPr>
        <w:t>3</w:t>
      </w:r>
      <w:r w:rsidRPr="00CE514F">
        <w:rPr>
          <w:b/>
          <w:i/>
        </w:rPr>
        <w:fldChar w:fldCharType="end"/>
      </w:r>
      <w:r w:rsidRPr="00CE514F">
        <w:t>: Types de variétés utilisées, par sp</w:t>
      </w:r>
      <w:r>
        <w:t>é</w:t>
      </w:r>
      <w:r w:rsidRPr="00CE514F">
        <w:t>culation dans les ménages agricoles</w:t>
      </w:r>
      <w:bookmarkEnd w:id="20"/>
      <w:r w:rsidRPr="00CE514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8"/>
        <w:gridCol w:w="3224"/>
        <w:gridCol w:w="2890"/>
        <w:gridCol w:w="2018"/>
      </w:tblGrid>
      <w:tr w:rsidR="00DA4767" w:rsidRPr="00F15CFD" w14:paraId="1E55CC64" w14:textId="77777777" w:rsidTr="00CE3A12">
        <w:trPr>
          <w:trHeight w:val="300"/>
        </w:trPr>
        <w:tc>
          <w:tcPr>
            <w:tcW w:w="962" w:type="pct"/>
            <w:shd w:val="clear" w:color="auto" w:fill="auto"/>
            <w:noWrap/>
            <w:vAlign w:val="bottom"/>
            <w:hideMark/>
          </w:tcPr>
          <w:p w14:paraId="7A01A90B" w14:textId="77777777" w:rsidR="00DA4767" w:rsidRPr="00F15CFD" w:rsidRDefault="00DA4767" w:rsidP="00CE3A12">
            <w:pPr>
              <w:spacing w:after="160" w:line="259" w:lineRule="auto"/>
              <w:rPr>
                <w:b/>
                <w:color w:val="000000"/>
                <w:lang w:val="fr-FR"/>
              </w:rPr>
            </w:pPr>
            <w:r w:rsidRPr="00F15CFD">
              <w:rPr>
                <w:b/>
                <w:color w:val="000000"/>
                <w:lang w:val="fr-FR"/>
              </w:rPr>
              <w:t>Spéculation</w:t>
            </w:r>
          </w:p>
        </w:tc>
        <w:tc>
          <w:tcPr>
            <w:tcW w:w="1601" w:type="pct"/>
            <w:shd w:val="clear" w:color="auto" w:fill="auto"/>
            <w:noWrap/>
            <w:vAlign w:val="bottom"/>
            <w:hideMark/>
          </w:tcPr>
          <w:p w14:paraId="2CBF0595" w14:textId="77777777" w:rsidR="00DA4767" w:rsidRPr="00F15CFD" w:rsidRDefault="00DA4767" w:rsidP="00CE3A12">
            <w:pPr>
              <w:spacing w:after="160" w:line="259" w:lineRule="auto"/>
              <w:rPr>
                <w:b/>
                <w:color w:val="000000"/>
                <w:lang w:val="fr-FR"/>
              </w:rPr>
            </w:pPr>
            <w:r w:rsidRPr="00F15CFD">
              <w:rPr>
                <w:b/>
                <w:color w:val="000000"/>
                <w:lang w:val="fr-FR"/>
              </w:rPr>
              <w:t>Type de variété</w:t>
            </w:r>
          </w:p>
        </w:tc>
        <w:tc>
          <w:tcPr>
            <w:tcW w:w="1435" w:type="pct"/>
            <w:shd w:val="clear" w:color="auto" w:fill="auto"/>
            <w:noWrap/>
            <w:vAlign w:val="bottom"/>
            <w:hideMark/>
          </w:tcPr>
          <w:p w14:paraId="3745DEE6" w14:textId="77777777" w:rsidR="00DA4767" w:rsidRPr="00F15CFD" w:rsidRDefault="00DA4767" w:rsidP="00CE3A12">
            <w:pPr>
              <w:spacing w:after="160" w:line="259" w:lineRule="auto"/>
              <w:rPr>
                <w:b/>
                <w:color w:val="000000"/>
                <w:lang w:val="fr-FR"/>
              </w:rPr>
            </w:pPr>
            <w:r w:rsidRPr="00F15CFD">
              <w:rPr>
                <w:b/>
                <w:color w:val="000000"/>
                <w:lang w:val="fr-FR"/>
              </w:rPr>
              <w:t>Nombre de ménages</w:t>
            </w:r>
          </w:p>
        </w:tc>
        <w:tc>
          <w:tcPr>
            <w:tcW w:w="1002" w:type="pct"/>
            <w:shd w:val="clear" w:color="auto" w:fill="auto"/>
            <w:noWrap/>
            <w:vAlign w:val="bottom"/>
            <w:hideMark/>
          </w:tcPr>
          <w:p w14:paraId="0E84F91F" w14:textId="77777777" w:rsidR="00DA4767" w:rsidRPr="00F15CFD" w:rsidRDefault="00DA4767" w:rsidP="00CE3A12">
            <w:pPr>
              <w:spacing w:after="160" w:line="259" w:lineRule="auto"/>
              <w:rPr>
                <w:b/>
                <w:color w:val="000000"/>
                <w:lang w:val="fr-FR"/>
              </w:rPr>
            </w:pPr>
            <w:r w:rsidRPr="00F15CFD">
              <w:rPr>
                <w:b/>
                <w:color w:val="000000"/>
                <w:lang w:val="fr-FR"/>
              </w:rPr>
              <w:t>Pourcentage</w:t>
            </w:r>
          </w:p>
        </w:tc>
      </w:tr>
      <w:tr w:rsidR="00DA4767" w:rsidRPr="004F5F38" w14:paraId="322D4467" w14:textId="77777777" w:rsidTr="00CE3A12">
        <w:trPr>
          <w:trHeight w:val="288"/>
        </w:trPr>
        <w:tc>
          <w:tcPr>
            <w:tcW w:w="962" w:type="pct"/>
            <w:shd w:val="clear" w:color="auto" w:fill="auto"/>
            <w:noWrap/>
            <w:vAlign w:val="bottom"/>
            <w:hideMark/>
          </w:tcPr>
          <w:p w14:paraId="5C8EDFA9" w14:textId="77777777" w:rsidR="00DA4767" w:rsidRPr="004F5F38" w:rsidRDefault="00DA4767" w:rsidP="00CE3A12">
            <w:pPr>
              <w:spacing w:after="160" w:line="259" w:lineRule="auto"/>
              <w:rPr>
                <w:color w:val="000000"/>
                <w:lang w:val="fr-FR"/>
              </w:rPr>
            </w:pPr>
            <w:r w:rsidRPr="004F5F38">
              <w:rPr>
                <w:color w:val="000000"/>
                <w:lang w:val="fr-FR"/>
              </w:rPr>
              <w:t>Mil</w:t>
            </w:r>
          </w:p>
        </w:tc>
        <w:tc>
          <w:tcPr>
            <w:tcW w:w="1601" w:type="pct"/>
            <w:shd w:val="clear" w:color="auto" w:fill="auto"/>
            <w:noWrap/>
            <w:vAlign w:val="bottom"/>
            <w:hideMark/>
          </w:tcPr>
          <w:p w14:paraId="70272D3C" w14:textId="77777777" w:rsidR="00DA4767" w:rsidRPr="004F5F38" w:rsidRDefault="00DA4767" w:rsidP="00CE3A12">
            <w:pPr>
              <w:spacing w:after="160" w:line="259" w:lineRule="auto"/>
              <w:rPr>
                <w:color w:val="000000"/>
                <w:lang w:val="fr-FR"/>
              </w:rPr>
            </w:pPr>
            <w:r w:rsidRPr="004F5F38">
              <w:rPr>
                <w:color w:val="000000"/>
                <w:lang w:val="fr-FR"/>
              </w:rPr>
              <w:t>Améliorée (VA)</w:t>
            </w:r>
          </w:p>
        </w:tc>
        <w:tc>
          <w:tcPr>
            <w:tcW w:w="1435" w:type="pct"/>
            <w:shd w:val="clear" w:color="auto" w:fill="auto"/>
            <w:noWrap/>
            <w:vAlign w:val="bottom"/>
            <w:hideMark/>
          </w:tcPr>
          <w:p w14:paraId="29FF44A5" w14:textId="77777777" w:rsidR="00DA4767" w:rsidRPr="004F5F38" w:rsidRDefault="00DA4767" w:rsidP="00CE3A12">
            <w:pPr>
              <w:spacing w:after="160" w:line="259" w:lineRule="auto"/>
              <w:rPr>
                <w:color w:val="000000"/>
                <w:lang w:val="fr-FR"/>
              </w:rPr>
            </w:pPr>
            <w:r w:rsidRPr="004F5F38">
              <w:rPr>
                <w:color w:val="000000"/>
                <w:lang w:val="fr-FR"/>
              </w:rPr>
              <w:t>87</w:t>
            </w:r>
          </w:p>
        </w:tc>
        <w:tc>
          <w:tcPr>
            <w:tcW w:w="1002" w:type="pct"/>
            <w:shd w:val="clear" w:color="auto" w:fill="auto"/>
            <w:noWrap/>
            <w:vAlign w:val="bottom"/>
            <w:hideMark/>
          </w:tcPr>
          <w:p w14:paraId="40F92C82" w14:textId="77777777" w:rsidR="00DA4767" w:rsidRPr="004F5F38" w:rsidRDefault="00DA4767" w:rsidP="00CE3A12">
            <w:pPr>
              <w:spacing w:after="160" w:line="259" w:lineRule="auto"/>
              <w:rPr>
                <w:color w:val="000000"/>
                <w:lang w:val="fr-FR"/>
              </w:rPr>
            </w:pPr>
            <w:r w:rsidRPr="004F5F38">
              <w:rPr>
                <w:color w:val="000000"/>
                <w:lang w:val="fr-FR"/>
              </w:rPr>
              <w:t>24,0</w:t>
            </w:r>
          </w:p>
        </w:tc>
      </w:tr>
      <w:tr w:rsidR="00DA4767" w:rsidRPr="004F5F38" w14:paraId="37E4528E" w14:textId="77777777" w:rsidTr="00CE3A12">
        <w:trPr>
          <w:trHeight w:val="288"/>
        </w:trPr>
        <w:tc>
          <w:tcPr>
            <w:tcW w:w="962" w:type="pct"/>
            <w:shd w:val="clear" w:color="auto" w:fill="auto"/>
            <w:noWrap/>
            <w:vAlign w:val="bottom"/>
            <w:hideMark/>
          </w:tcPr>
          <w:p w14:paraId="0DA600B5"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3475D8B3" w14:textId="77777777" w:rsidR="00DA4767" w:rsidRPr="004F5F38" w:rsidRDefault="00DA4767" w:rsidP="00CE3A12">
            <w:pPr>
              <w:spacing w:after="160" w:line="259" w:lineRule="auto"/>
              <w:rPr>
                <w:color w:val="000000"/>
                <w:lang w:val="fr-FR"/>
              </w:rPr>
            </w:pPr>
            <w:r w:rsidRPr="004F5F38">
              <w:rPr>
                <w:color w:val="000000"/>
                <w:lang w:val="fr-FR"/>
              </w:rPr>
              <w:t>Traditionnelle (VT)</w:t>
            </w:r>
          </w:p>
        </w:tc>
        <w:tc>
          <w:tcPr>
            <w:tcW w:w="1435" w:type="pct"/>
            <w:shd w:val="clear" w:color="auto" w:fill="auto"/>
            <w:noWrap/>
            <w:vAlign w:val="bottom"/>
            <w:hideMark/>
          </w:tcPr>
          <w:p w14:paraId="280726AB" w14:textId="77777777" w:rsidR="00DA4767" w:rsidRPr="004F5F38" w:rsidRDefault="00DA4767" w:rsidP="00CE3A12">
            <w:pPr>
              <w:spacing w:after="160" w:line="259" w:lineRule="auto"/>
              <w:rPr>
                <w:color w:val="000000"/>
                <w:lang w:val="fr-FR"/>
              </w:rPr>
            </w:pPr>
            <w:r w:rsidRPr="004F5F38">
              <w:rPr>
                <w:color w:val="000000"/>
                <w:lang w:val="fr-FR"/>
              </w:rPr>
              <w:t>268</w:t>
            </w:r>
          </w:p>
        </w:tc>
        <w:tc>
          <w:tcPr>
            <w:tcW w:w="1002" w:type="pct"/>
            <w:shd w:val="clear" w:color="auto" w:fill="auto"/>
            <w:noWrap/>
            <w:vAlign w:val="bottom"/>
            <w:hideMark/>
          </w:tcPr>
          <w:p w14:paraId="35632738" w14:textId="77777777" w:rsidR="00DA4767" w:rsidRPr="004F5F38" w:rsidRDefault="00DA4767" w:rsidP="00CE3A12">
            <w:pPr>
              <w:spacing w:after="160" w:line="259" w:lineRule="auto"/>
              <w:rPr>
                <w:color w:val="000000"/>
                <w:lang w:val="fr-FR"/>
              </w:rPr>
            </w:pPr>
            <w:r w:rsidRPr="004F5F38">
              <w:rPr>
                <w:color w:val="000000"/>
                <w:lang w:val="fr-FR"/>
              </w:rPr>
              <w:t>74,0</w:t>
            </w:r>
          </w:p>
        </w:tc>
      </w:tr>
      <w:tr w:rsidR="00DA4767" w:rsidRPr="004F5F38" w14:paraId="5D5EEBC5" w14:textId="77777777" w:rsidTr="00CE3A12">
        <w:trPr>
          <w:trHeight w:val="288"/>
        </w:trPr>
        <w:tc>
          <w:tcPr>
            <w:tcW w:w="962" w:type="pct"/>
            <w:shd w:val="clear" w:color="auto" w:fill="auto"/>
            <w:noWrap/>
            <w:vAlign w:val="bottom"/>
            <w:hideMark/>
          </w:tcPr>
          <w:p w14:paraId="4D3FE8CD"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27D2EACC" w14:textId="77777777" w:rsidR="00DA4767" w:rsidRPr="004F5F38" w:rsidRDefault="00DA4767" w:rsidP="00CE3A12">
            <w:pPr>
              <w:spacing w:after="160" w:line="259" w:lineRule="auto"/>
              <w:rPr>
                <w:color w:val="000000"/>
                <w:lang w:val="fr-FR"/>
              </w:rPr>
            </w:pPr>
            <w:r w:rsidRPr="004F5F38">
              <w:rPr>
                <w:color w:val="000000"/>
                <w:lang w:val="fr-FR"/>
              </w:rPr>
              <w:t>Les deux</w:t>
            </w:r>
          </w:p>
        </w:tc>
        <w:tc>
          <w:tcPr>
            <w:tcW w:w="1435" w:type="pct"/>
            <w:shd w:val="clear" w:color="auto" w:fill="auto"/>
            <w:noWrap/>
            <w:vAlign w:val="bottom"/>
            <w:hideMark/>
          </w:tcPr>
          <w:p w14:paraId="61866448" w14:textId="77777777" w:rsidR="00DA4767" w:rsidRPr="004F5F38" w:rsidRDefault="00DA4767" w:rsidP="00CE3A12">
            <w:pPr>
              <w:spacing w:after="160" w:line="259" w:lineRule="auto"/>
              <w:rPr>
                <w:color w:val="000000"/>
                <w:lang w:val="fr-FR"/>
              </w:rPr>
            </w:pPr>
            <w:r w:rsidRPr="004F5F38">
              <w:rPr>
                <w:color w:val="000000"/>
                <w:lang w:val="fr-FR"/>
              </w:rPr>
              <w:t>1</w:t>
            </w:r>
          </w:p>
        </w:tc>
        <w:tc>
          <w:tcPr>
            <w:tcW w:w="1002" w:type="pct"/>
            <w:shd w:val="clear" w:color="auto" w:fill="auto"/>
            <w:noWrap/>
            <w:vAlign w:val="bottom"/>
            <w:hideMark/>
          </w:tcPr>
          <w:p w14:paraId="7BC205A1" w14:textId="77777777" w:rsidR="00DA4767" w:rsidRPr="004F5F38" w:rsidRDefault="00DA4767" w:rsidP="00CE3A12">
            <w:pPr>
              <w:spacing w:after="160" w:line="259" w:lineRule="auto"/>
              <w:rPr>
                <w:color w:val="000000"/>
                <w:lang w:val="fr-FR"/>
              </w:rPr>
            </w:pPr>
            <w:r w:rsidRPr="004F5F38">
              <w:rPr>
                <w:color w:val="000000"/>
                <w:lang w:val="fr-FR"/>
              </w:rPr>
              <w:t>0,3</w:t>
            </w:r>
          </w:p>
        </w:tc>
      </w:tr>
      <w:tr w:rsidR="00DA4767" w:rsidRPr="004F5F38" w14:paraId="6781EC21" w14:textId="77777777" w:rsidTr="00CE3A12">
        <w:trPr>
          <w:trHeight w:val="288"/>
        </w:trPr>
        <w:tc>
          <w:tcPr>
            <w:tcW w:w="962" w:type="pct"/>
            <w:shd w:val="clear" w:color="auto" w:fill="auto"/>
            <w:noWrap/>
            <w:vAlign w:val="bottom"/>
            <w:hideMark/>
          </w:tcPr>
          <w:p w14:paraId="1D87CF31"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7E24507B" w14:textId="77777777" w:rsidR="00DA4767" w:rsidRPr="004F5F38" w:rsidRDefault="00DA4767" w:rsidP="00CE3A12">
            <w:pPr>
              <w:spacing w:after="160" w:line="259" w:lineRule="auto"/>
              <w:rPr>
                <w:color w:val="000000"/>
                <w:lang w:val="fr-FR"/>
              </w:rPr>
            </w:pPr>
            <w:r w:rsidRPr="004F5F38">
              <w:rPr>
                <w:color w:val="000000"/>
                <w:lang w:val="fr-FR"/>
              </w:rPr>
              <w:t>Ne sait pas</w:t>
            </w:r>
          </w:p>
        </w:tc>
        <w:tc>
          <w:tcPr>
            <w:tcW w:w="1435" w:type="pct"/>
            <w:shd w:val="clear" w:color="auto" w:fill="auto"/>
            <w:noWrap/>
            <w:vAlign w:val="bottom"/>
            <w:hideMark/>
          </w:tcPr>
          <w:p w14:paraId="52307C0A" w14:textId="77777777" w:rsidR="00DA4767" w:rsidRPr="004F5F38" w:rsidRDefault="00DA4767" w:rsidP="00CE3A12">
            <w:pPr>
              <w:spacing w:after="160" w:line="259" w:lineRule="auto"/>
              <w:rPr>
                <w:color w:val="000000"/>
                <w:lang w:val="fr-FR"/>
              </w:rPr>
            </w:pPr>
            <w:r w:rsidRPr="004F5F38">
              <w:rPr>
                <w:color w:val="000000"/>
                <w:lang w:val="fr-FR"/>
              </w:rPr>
              <w:t>6</w:t>
            </w:r>
          </w:p>
        </w:tc>
        <w:tc>
          <w:tcPr>
            <w:tcW w:w="1002" w:type="pct"/>
            <w:shd w:val="clear" w:color="auto" w:fill="auto"/>
            <w:noWrap/>
            <w:vAlign w:val="bottom"/>
            <w:hideMark/>
          </w:tcPr>
          <w:p w14:paraId="29136121" w14:textId="77777777" w:rsidR="00DA4767" w:rsidRPr="004F5F38" w:rsidRDefault="00DA4767" w:rsidP="00CE3A12">
            <w:pPr>
              <w:spacing w:after="160" w:line="259" w:lineRule="auto"/>
              <w:rPr>
                <w:color w:val="000000"/>
                <w:lang w:val="fr-FR"/>
              </w:rPr>
            </w:pPr>
            <w:r w:rsidRPr="004F5F38">
              <w:rPr>
                <w:color w:val="000000"/>
                <w:lang w:val="fr-FR"/>
              </w:rPr>
              <w:t>1,7</w:t>
            </w:r>
          </w:p>
        </w:tc>
      </w:tr>
      <w:tr w:rsidR="00DA4767" w:rsidRPr="004F5F38" w14:paraId="0EE08BE3" w14:textId="77777777" w:rsidTr="00CE3A12">
        <w:trPr>
          <w:trHeight w:val="288"/>
        </w:trPr>
        <w:tc>
          <w:tcPr>
            <w:tcW w:w="962" w:type="pct"/>
            <w:shd w:val="clear" w:color="auto" w:fill="auto"/>
            <w:noWrap/>
            <w:vAlign w:val="bottom"/>
            <w:hideMark/>
          </w:tcPr>
          <w:p w14:paraId="7E4C9037"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5A459334" w14:textId="77777777" w:rsidR="00DA4767" w:rsidRPr="004F5F38" w:rsidRDefault="00DA4767" w:rsidP="00CE3A12">
            <w:pPr>
              <w:spacing w:after="160" w:line="259" w:lineRule="auto"/>
              <w:rPr>
                <w:color w:val="000000"/>
                <w:lang w:val="fr-FR"/>
              </w:rPr>
            </w:pPr>
            <w:r>
              <w:rPr>
                <w:color w:val="000000"/>
                <w:lang w:val="fr-FR"/>
              </w:rPr>
              <w:t>n</w:t>
            </w:r>
          </w:p>
        </w:tc>
        <w:tc>
          <w:tcPr>
            <w:tcW w:w="1435" w:type="pct"/>
            <w:shd w:val="clear" w:color="auto" w:fill="auto"/>
            <w:noWrap/>
            <w:vAlign w:val="bottom"/>
            <w:hideMark/>
          </w:tcPr>
          <w:p w14:paraId="3A2D0A3B" w14:textId="77777777" w:rsidR="00DA4767" w:rsidRPr="004F5F38" w:rsidRDefault="00DA4767" w:rsidP="00CE3A12">
            <w:pPr>
              <w:spacing w:after="160" w:line="259" w:lineRule="auto"/>
              <w:rPr>
                <w:color w:val="000000"/>
                <w:lang w:val="fr-FR"/>
              </w:rPr>
            </w:pPr>
            <w:r w:rsidRPr="004F5F38">
              <w:rPr>
                <w:color w:val="000000"/>
                <w:lang w:val="fr-FR"/>
              </w:rPr>
              <w:t>362</w:t>
            </w:r>
          </w:p>
        </w:tc>
        <w:tc>
          <w:tcPr>
            <w:tcW w:w="1002" w:type="pct"/>
            <w:shd w:val="clear" w:color="auto" w:fill="auto"/>
            <w:noWrap/>
            <w:vAlign w:val="bottom"/>
            <w:hideMark/>
          </w:tcPr>
          <w:p w14:paraId="6CEE5931" w14:textId="77777777" w:rsidR="00DA4767" w:rsidRPr="004F5F38" w:rsidRDefault="00DA4767" w:rsidP="00CE3A12">
            <w:pPr>
              <w:spacing w:after="160" w:line="259" w:lineRule="auto"/>
              <w:rPr>
                <w:color w:val="000000"/>
                <w:lang w:val="fr-FR"/>
              </w:rPr>
            </w:pPr>
            <w:r w:rsidRPr="004F5F38">
              <w:rPr>
                <w:color w:val="000000"/>
                <w:lang w:val="fr-FR"/>
              </w:rPr>
              <w:t>100,0</w:t>
            </w:r>
          </w:p>
        </w:tc>
      </w:tr>
      <w:tr w:rsidR="00DA4767" w:rsidRPr="004F5F38" w14:paraId="00282DA8" w14:textId="77777777" w:rsidTr="00CE3A12">
        <w:trPr>
          <w:trHeight w:val="288"/>
        </w:trPr>
        <w:tc>
          <w:tcPr>
            <w:tcW w:w="962" w:type="pct"/>
            <w:shd w:val="clear" w:color="auto" w:fill="auto"/>
            <w:noWrap/>
            <w:vAlign w:val="bottom"/>
            <w:hideMark/>
          </w:tcPr>
          <w:p w14:paraId="57634A45" w14:textId="441F1D45" w:rsidR="00DA4767" w:rsidRPr="004F5F38" w:rsidRDefault="00965781" w:rsidP="00CE3A12">
            <w:pPr>
              <w:spacing w:after="160" w:line="259" w:lineRule="auto"/>
              <w:rPr>
                <w:color w:val="000000"/>
                <w:lang w:val="fr-FR"/>
              </w:rPr>
            </w:pPr>
            <w:r>
              <w:rPr>
                <w:color w:val="000000"/>
                <w:lang w:val="fr-FR"/>
              </w:rPr>
              <w:t>Maï</w:t>
            </w:r>
            <w:r w:rsidR="00DA4767" w:rsidRPr="004F5F38">
              <w:rPr>
                <w:color w:val="000000"/>
                <w:lang w:val="fr-FR"/>
              </w:rPr>
              <w:t>s</w:t>
            </w:r>
          </w:p>
        </w:tc>
        <w:tc>
          <w:tcPr>
            <w:tcW w:w="1601" w:type="pct"/>
            <w:shd w:val="clear" w:color="auto" w:fill="auto"/>
            <w:noWrap/>
            <w:vAlign w:val="bottom"/>
            <w:hideMark/>
          </w:tcPr>
          <w:p w14:paraId="17252BDC" w14:textId="77777777" w:rsidR="00DA4767" w:rsidRPr="004F5F38" w:rsidRDefault="00DA4767" w:rsidP="00CE3A12">
            <w:pPr>
              <w:spacing w:after="160" w:line="259" w:lineRule="auto"/>
              <w:rPr>
                <w:color w:val="000000"/>
                <w:lang w:val="fr-FR"/>
              </w:rPr>
            </w:pPr>
            <w:r w:rsidRPr="004F5F38">
              <w:rPr>
                <w:color w:val="000000"/>
                <w:lang w:val="fr-FR"/>
              </w:rPr>
              <w:t>Améliorée (VA)</w:t>
            </w:r>
          </w:p>
        </w:tc>
        <w:tc>
          <w:tcPr>
            <w:tcW w:w="1435" w:type="pct"/>
            <w:shd w:val="clear" w:color="auto" w:fill="auto"/>
            <w:noWrap/>
            <w:vAlign w:val="bottom"/>
            <w:hideMark/>
          </w:tcPr>
          <w:p w14:paraId="081054E4" w14:textId="77777777" w:rsidR="00DA4767" w:rsidRPr="004F5F38" w:rsidRDefault="00DA4767" w:rsidP="00CE3A12">
            <w:pPr>
              <w:spacing w:after="160" w:line="259" w:lineRule="auto"/>
              <w:rPr>
                <w:color w:val="000000"/>
                <w:lang w:val="fr-FR"/>
              </w:rPr>
            </w:pPr>
            <w:r w:rsidRPr="004F5F38">
              <w:rPr>
                <w:color w:val="000000"/>
                <w:lang w:val="fr-FR"/>
              </w:rPr>
              <w:t>31</w:t>
            </w:r>
          </w:p>
        </w:tc>
        <w:tc>
          <w:tcPr>
            <w:tcW w:w="1002" w:type="pct"/>
            <w:shd w:val="clear" w:color="auto" w:fill="auto"/>
            <w:noWrap/>
            <w:vAlign w:val="bottom"/>
            <w:hideMark/>
          </w:tcPr>
          <w:p w14:paraId="75956A9E" w14:textId="77777777" w:rsidR="00DA4767" w:rsidRPr="004F5F38" w:rsidRDefault="00DA4767" w:rsidP="00CE3A12">
            <w:pPr>
              <w:spacing w:after="160" w:line="259" w:lineRule="auto"/>
              <w:rPr>
                <w:color w:val="000000"/>
                <w:lang w:val="fr-FR"/>
              </w:rPr>
            </w:pPr>
            <w:r w:rsidRPr="004F5F38">
              <w:rPr>
                <w:color w:val="000000"/>
                <w:lang w:val="fr-FR"/>
              </w:rPr>
              <w:t>13,2</w:t>
            </w:r>
          </w:p>
        </w:tc>
      </w:tr>
      <w:tr w:rsidR="00DA4767" w:rsidRPr="004F5F38" w14:paraId="5B417541" w14:textId="77777777" w:rsidTr="00CE3A12">
        <w:trPr>
          <w:trHeight w:val="288"/>
        </w:trPr>
        <w:tc>
          <w:tcPr>
            <w:tcW w:w="962" w:type="pct"/>
            <w:shd w:val="clear" w:color="auto" w:fill="auto"/>
            <w:noWrap/>
            <w:vAlign w:val="bottom"/>
            <w:hideMark/>
          </w:tcPr>
          <w:p w14:paraId="206C3C0F"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7348BD80" w14:textId="77777777" w:rsidR="00DA4767" w:rsidRPr="004F5F38" w:rsidRDefault="00DA4767" w:rsidP="00CE3A12">
            <w:pPr>
              <w:spacing w:after="160" w:line="259" w:lineRule="auto"/>
              <w:rPr>
                <w:color w:val="000000"/>
                <w:lang w:val="fr-FR"/>
              </w:rPr>
            </w:pPr>
            <w:r w:rsidRPr="004F5F38">
              <w:rPr>
                <w:color w:val="000000"/>
                <w:lang w:val="fr-FR"/>
              </w:rPr>
              <w:t>Traditionnelle (VT)</w:t>
            </w:r>
          </w:p>
        </w:tc>
        <w:tc>
          <w:tcPr>
            <w:tcW w:w="1435" w:type="pct"/>
            <w:shd w:val="clear" w:color="auto" w:fill="auto"/>
            <w:noWrap/>
            <w:vAlign w:val="bottom"/>
            <w:hideMark/>
          </w:tcPr>
          <w:p w14:paraId="489ACC9D" w14:textId="77777777" w:rsidR="00DA4767" w:rsidRPr="004F5F38" w:rsidRDefault="00DA4767" w:rsidP="00CE3A12">
            <w:pPr>
              <w:spacing w:after="160" w:line="259" w:lineRule="auto"/>
              <w:rPr>
                <w:color w:val="000000"/>
                <w:lang w:val="fr-FR"/>
              </w:rPr>
            </w:pPr>
            <w:r w:rsidRPr="004F5F38">
              <w:rPr>
                <w:color w:val="000000"/>
                <w:lang w:val="fr-FR"/>
              </w:rPr>
              <w:t>182</w:t>
            </w:r>
          </w:p>
        </w:tc>
        <w:tc>
          <w:tcPr>
            <w:tcW w:w="1002" w:type="pct"/>
            <w:shd w:val="clear" w:color="auto" w:fill="auto"/>
            <w:noWrap/>
            <w:vAlign w:val="bottom"/>
            <w:hideMark/>
          </w:tcPr>
          <w:p w14:paraId="75A87946" w14:textId="77777777" w:rsidR="00DA4767" w:rsidRPr="004F5F38" w:rsidRDefault="00DA4767" w:rsidP="00CE3A12">
            <w:pPr>
              <w:spacing w:after="160" w:line="259" w:lineRule="auto"/>
              <w:rPr>
                <w:color w:val="000000"/>
                <w:lang w:val="fr-FR"/>
              </w:rPr>
            </w:pPr>
            <w:r w:rsidRPr="004F5F38">
              <w:rPr>
                <w:color w:val="000000"/>
                <w:lang w:val="fr-FR"/>
              </w:rPr>
              <w:t>77,8</w:t>
            </w:r>
          </w:p>
        </w:tc>
      </w:tr>
      <w:tr w:rsidR="00DA4767" w:rsidRPr="004F5F38" w14:paraId="4507B53A" w14:textId="77777777" w:rsidTr="00CE3A12">
        <w:trPr>
          <w:trHeight w:val="288"/>
        </w:trPr>
        <w:tc>
          <w:tcPr>
            <w:tcW w:w="962" w:type="pct"/>
            <w:shd w:val="clear" w:color="auto" w:fill="auto"/>
            <w:noWrap/>
            <w:vAlign w:val="bottom"/>
            <w:hideMark/>
          </w:tcPr>
          <w:p w14:paraId="793C1E25"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125D61FD" w14:textId="77777777" w:rsidR="00DA4767" w:rsidRPr="004F5F38" w:rsidRDefault="00DA4767" w:rsidP="00CE3A12">
            <w:pPr>
              <w:spacing w:after="160" w:line="259" w:lineRule="auto"/>
              <w:rPr>
                <w:color w:val="000000"/>
                <w:lang w:val="fr-FR"/>
              </w:rPr>
            </w:pPr>
            <w:r w:rsidRPr="004F5F38">
              <w:rPr>
                <w:color w:val="000000"/>
                <w:lang w:val="fr-FR"/>
              </w:rPr>
              <w:t>Les deux</w:t>
            </w:r>
          </w:p>
        </w:tc>
        <w:tc>
          <w:tcPr>
            <w:tcW w:w="1435" w:type="pct"/>
            <w:shd w:val="clear" w:color="auto" w:fill="auto"/>
            <w:noWrap/>
            <w:vAlign w:val="bottom"/>
            <w:hideMark/>
          </w:tcPr>
          <w:p w14:paraId="2384D3CB" w14:textId="77777777" w:rsidR="00DA4767" w:rsidRPr="004F5F38" w:rsidRDefault="00DA4767" w:rsidP="00CE3A12">
            <w:pPr>
              <w:spacing w:after="160" w:line="259" w:lineRule="auto"/>
              <w:rPr>
                <w:color w:val="000000"/>
                <w:lang w:val="fr-FR"/>
              </w:rPr>
            </w:pPr>
            <w:r w:rsidRPr="004F5F38">
              <w:rPr>
                <w:color w:val="000000"/>
                <w:lang w:val="fr-FR"/>
              </w:rPr>
              <w:t>2</w:t>
            </w:r>
          </w:p>
        </w:tc>
        <w:tc>
          <w:tcPr>
            <w:tcW w:w="1002" w:type="pct"/>
            <w:shd w:val="clear" w:color="auto" w:fill="auto"/>
            <w:noWrap/>
            <w:vAlign w:val="bottom"/>
            <w:hideMark/>
          </w:tcPr>
          <w:p w14:paraId="39BDE505" w14:textId="77777777" w:rsidR="00DA4767" w:rsidRPr="004F5F38" w:rsidRDefault="00DA4767" w:rsidP="00CE3A12">
            <w:pPr>
              <w:spacing w:after="160" w:line="259" w:lineRule="auto"/>
              <w:rPr>
                <w:color w:val="000000"/>
                <w:lang w:val="fr-FR"/>
              </w:rPr>
            </w:pPr>
            <w:r w:rsidRPr="004F5F38">
              <w:rPr>
                <w:color w:val="000000"/>
                <w:lang w:val="fr-FR"/>
              </w:rPr>
              <w:t>0,9</w:t>
            </w:r>
          </w:p>
        </w:tc>
      </w:tr>
      <w:tr w:rsidR="00DA4767" w:rsidRPr="004F5F38" w14:paraId="0257335F" w14:textId="77777777" w:rsidTr="00CE3A12">
        <w:trPr>
          <w:trHeight w:val="288"/>
        </w:trPr>
        <w:tc>
          <w:tcPr>
            <w:tcW w:w="962" w:type="pct"/>
            <w:shd w:val="clear" w:color="auto" w:fill="auto"/>
            <w:noWrap/>
            <w:vAlign w:val="bottom"/>
            <w:hideMark/>
          </w:tcPr>
          <w:p w14:paraId="53C045B0"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123E660E" w14:textId="77777777" w:rsidR="00DA4767" w:rsidRPr="004F5F38" w:rsidRDefault="00DA4767" w:rsidP="00CE3A12">
            <w:pPr>
              <w:spacing w:after="160" w:line="259" w:lineRule="auto"/>
              <w:rPr>
                <w:color w:val="000000"/>
                <w:lang w:val="fr-FR"/>
              </w:rPr>
            </w:pPr>
            <w:r w:rsidRPr="004F5F38">
              <w:rPr>
                <w:color w:val="000000"/>
                <w:lang w:val="fr-FR"/>
              </w:rPr>
              <w:t>Ne sait pas</w:t>
            </w:r>
          </w:p>
        </w:tc>
        <w:tc>
          <w:tcPr>
            <w:tcW w:w="1435" w:type="pct"/>
            <w:shd w:val="clear" w:color="auto" w:fill="auto"/>
            <w:noWrap/>
            <w:vAlign w:val="bottom"/>
            <w:hideMark/>
          </w:tcPr>
          <w:p w14:paraId="7EDDD6E3" w14:textId="77777777" w:rsidR="00DA4767" w:rsidRPr="004F5F38" w:rsidRDefault="00DA4767" w:rsidP="00CE3A12">
            <w:pPr>
              <w:spacing w:after="160" w:line="259" w:lineRule="auto"/>
              <w:rPr>
                <w:color w:val="000000"/>
                <w:lang w:val="fr-FR"/>
              </w:rPr>
            </w:pPr>
            <w:r w:rsidRPr="004F5F38">
              <w:rPr>
                <w:color w:val="000000"/>
                <w:lang w:val="fr-FR"/>
              </w:rPr>
              <w:t>19</w:t>
            </w:r>
          </w:p>
        </w:tc>
        <w:tc>
          <w:tcPr>
            <w:tcW w:w="1002" w:type="pct"/>
            <w:shd w:val="clear" w:color="auto" w:fill="auto"/>
            <w:noWrap/>
            <w:vAlign w:val="bottom"/>
            <w:hideMark/>
          </w:tcPr>
          <w:p w14:paraId="1F89BE53" w14:textId="77777777" w:rsidR="00DA4767" w:rsidRPr="004F5F38" w:rsidRDefault="00DA4767" w:rsidP="00CE3A12">
            <w:pPr>
              <w:spacing w:after="160" w:line="259" w:lineRule="auto"/>
              <w:rPr>
                <w:color w:val="000000"/>
                <w:lang w:val="fr-FR"/>
              </w:rPr>
            </w:pPr>
            <w:r w:rsidRPr="004F5F38">
              <w:rPr>
                <w:color w:val="000000"/>
                <w:lang w:val="fr-FR"/>
              </w:rPr>
              <w:t>8,1</w:t>
            </w:r>
          </w:p>
        </w:tc>
      </w:tr>
      <w:tr w:rsidR="00DA4767" w:rsidRPr="004F5F38" w14:paraId="396CB154" w14:textId="77777777" w:rsidTr="00CE3A12">
        <w:trPr>
          <w:trHeight w:val="288"/>
        </w:trPr>
        <w:tc>
          <w:tcPr>
            <w:tcW w:w="962" w:type="pct"/>
            <w:shd w:val="clear" w:color="auto" w:fill="auto"/>
            <w:noWrap/>
            <w:vAlign w:val="bottom"/>
            <w:hideMark/>
          </w:tcPr>
          <w:p w14:paraId="665A8659"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39E0DF13" w14:textId="77777777" w:rsidR="00DA4767" w:rsidRPr="004F5F38" w:rsidRDefault="00DA4767" w:rsidP="00CE3A12">
            <w:pPr>
              <w:spacing w:after="160" w:line="259" w:lineRule="auto"/>
              <w:rPr>
                <w:color w:val="000000"/>
                <w:lang w:val="fr-FR"/>
              </w:rPr>
            </w:pPr>
            <w:r w:rsidRPr="004F5F38">
              <w:rPr>
                <w:color w:val="000000"/>
                <w:lang w:val="fr-FR"/>
              </w:rPr>
              <w:t>n</w:t>
            </w:r>
          </w:p>
        </w:tc>
        <w:tc>
          <w:tcPr>
            <w:tcW w:w="1435" w:type="pct"/>
            <w:shd w:val="clear" w:color="auto" w:fill="auto"/>
            <w:noWrap/>
            <w:vAlign w:val="bottom"/>
            <w:hideMark/>
          </w:tcPr>
          <w:p w14:paraId="02DAA51D" w14:textId="77777777" w:rsidR="00DA4767" w:rsidRPr="004F5F38" w:rsidRDefault="00DA4767" w:rsidP="00CE3A12">
            <w:pPr>
              <w:spacing w:after="160" w:line="259" w:lineRule="auto"/>
              <w:rPr>
                <w:color w:val="000000"/>
                <w:lang w:val="fr-FR"/>
              </w:rPr>
            </w:pPr>
            <w:r w:rsidRPr="004F5F38">
              <w:rPr>
                <w:color w:val="000000"/>
                <w:lang w:val="fr-FR"/>
              </w:rPr>
              <w:t>234</w:t>
            </w:r>
          </w:p>
        </w:tc>
        <w:tc>
          <w:tcPr>
            <w:tcW w:w="1002" w:type="pct"/>
            <w:shd w:val="clear" w:color="auto" w:fill="auto"/>
            <w:noWrap/>
            <w:vAlign w:val="bottom"/>
            <w:hideMark/>
          </w:tcPr>
          <w:p w14:paraId="18FCE869" w14:textId="77777777" w:rsidR="00DA4767" w:rsidRPr="004F5F38" w:rsidRDefault="00DA4767" w:rsidP="00CE3A12">
            <w:pPr>
              <w:spacing w:after="160" w:line="259" w:lineRule="auto"/>
              <w:rPr>
                <w:color w:val="000000"/>
                <w:lang w:val="fr-FR"/>
              </w:rPr>
            </w:pPr>
            <w:r w:rsidRPr="004F5F38">
              <w:rPr>
                <w:color w:val="000000"/>
                <w:lang w:val="fr-FR"/>
              </w:rPr>
              <w:t>100,0</w:t>
            </w:r>
          </w:p>
        </w:tc>
      </w:tr>
      <w:tr w:rsidR="00DA4767" w:rsidRPr="004F5F38" w14:paraId="3C410958" w14:textId="77777777" w:rsidTr="00CE3A12">
        <w:trPr>
          <w:trHeight w:val="288"/>
        </w:trPr>
        <w:tc>
          <w:tcPr>
            <w:tcW w:w="962" w:type="pct"/>
            <w:shd w:val="clear" w:color="auto" w:fill="auto"/>
            <w:noWrap/>
            <w:vAlign w:val="bottom"/>
            <w:hideMark/>
          </w:tcPr>
          <w:p w14:paraId="19DBC24D" w14:textId="77777777" w:rsidR="00DA4767" w:rsidRPr="004F5F38" w:rsidRDefault="00DA4767" w:rsidP="00CE3A12">
            <w:pPr>
              <w:spacing w:after="160" w:line="259" w:lineRule="auto"/>
              <w:rPr>
                <w:color w:val="000000"/>
                <w:lang w:val="fr-FR"/>
              </w:rPr>
            </w:pPr>
            <w:r w:rsidRPr="004F5F38">
              <w:rPr>
                <w:color w:val="000000"/>
                <w:lang w:val="fr-FR"/>
              </w:rPr>
              <w:t>Sorgho</w:t>
            </w:r>
          </w:p>
        </w:tc>
        <w:tc>
          <w:tcPr>
            <w:tcW w:w="1601" w:type="pct"/>
            <w:shd w:val="clear" w:color="auto" w:fill="auto"/>
            <w:noWrap/>
            <w:vAlign w:val="bottom"/>
            <w:hideMark/>
          </w:tcPr>
          <w:p w14:paraId="1EB9D533" w14:textId="77777777" w:rsidR="00DA4767" w:rsidRPr="004F5F38" w:rsidRDefault="00DA4767" w:rsidP="00CE3A12">
            <w:pPr>
              <w:spacing w:after="160" w:line="259" w:lineRule="auto"/>
              <w:rPr>
                <w:color w:val="000000"/>
                <w:lang w:val="fr-FR"/>
              </w:rPr>
            </w:pPr>
            <w:r w:rsidRPr="004F5F38">
              <w:rPr>
                <w:color w:val="000000"/>
                <w:lang w:val="fr-FR"/>
              </w:rPr>
              <w:t>Améliorée (VA)</w:t>
            </w:r>
          </w:p>
        </w:tc>
        <w:tc>
          <w:tcPr>
            <w:tcW w:w="1435" w:type="pct"/>
            <w:shd w:val="clear" w:color="auto" w:fill="auto"/>
            <w:noWrap/>
            <w:vAlign w:val="bottom"/>
            <w:hideMark/>
          </w:tcPr>
          <w:p w14:paraId="5A34B51B" w14:textId="77777777" w:rsidR="00DA4767" w:rsidRPr="004F5F38" w:rsidRDefault="00DA4767" w:rsidP="00CE3A12">
            <w:pPr>
              <w:spacing w:after="160" w:line="259" w:lineRule="auto"/>
              <w:rPr>
                <w:color w:val="000000"/>
                <w:lang w:val="fr-FR"/>
              </w:rPr>
            </w:pPr>
            <w:r w:rsidRPr="004F5F38">
              <w:rPr>
                <w:color w:val="000000"/>
                <w:lang w:val="fr-FR"/>
              </w:rPr>
              <w:t>2</w:t>
            </w:r>
          </w:p>
        </w:tc>
        <w:tc>
          <w:tcPr>
            <w:tcW w:w="1002" w:type="pct"/>
            <w:shd w:val="clear" w:color="auto" w:fill="auto"/>
            <w:noWrap/>
            <w:vAlign w:val="bottom"/>
            <w:hideMark/>
          </w:tcPr>
          <w:p w14:paraId="3314B3C3" w14:textId="77777777" w:rsidR="00DA4767" w:rsidRPr="004F5F38" w:rsidRDefault="00DA4767" w:rsidP="00CE3A12">
            <w:pPr>
              <w:spacing w:after="160" w:line="259" w:lineRule="auto"/>
              <w:rPr>
                <w:color w:val="000000"/>
                <w:lang w:val="fr-FR"/>
              </w:rPr>
            </w:pPr>
            <w:r w:rsidRPr="004F5F38">
              <w:rPr>
                <w:color w:val="000000"/>
                <w:lang w:val="fr-FR"/>
              </w:rPr>
              <w:t>2,4</w:t>
            </w:r>
          </w:p>
        </w:tc>
      </w:tr>
      <w:tr w:rsidR="00DA4767" w:rsidRPr="004F5F38" w14:paraId="6FAB897C" w14:textId="77777777" w:rsidTr="00CE3A12">
        <w:trPr>
          <w:trHeight w:val="288"/>
        </w:trPr>
        <w:tc>
          <w:tcPr>
            <w:tcW w:w="962" w:type="pct"/>
            <w:shd w:val="clear" w:color="auto" w:fill="auto"/>
            <w:noWrap/>
            <w:vAlign w:val="bottom"/>
            <w:hideMark/>
          </w:tcPr>
          <w:p w14:paraId="26105614"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5BC30053" w14:textId="77777777" w:rsidR="00DA4767" w:rsidRPr="004F5F38" w:rsidRDefault="00DA4767" w:rsidP="00CE3A12">
            <w:pPr>
              <w:spacing w:after="160" w:line="259" w:lineRule="auto"/>
              <w:rPr>
                <w:color w:val="000000"/>
                <w:lang w:val="fr-FR"/>
              </w:rPr>
            </w:pPr>
            <w:r w:rsidRPr="004F5F38">
              <w:rPr>
                <w:color w:val="000000"/>
                <w:lang w:val="fr-FR"/>
              </w:rPr>
              <w:t>Traditionnelle (VT)</w:t>
            </w:r>
          </w:p>
        </w:tc>
        <w:tc>
          <w:tcPr>
            <w:tcW w:w="1435" w:type="pct"/>
            <w:shd w:val="clear" w:color="auto" w:fill="auto"/>
            <w:noWrap/>
            <w:vAlign w:val="bottom"/>
            <w:hideMark/>
          </w:tcPr>
          <w:p w14:paraId="62F05FCB" w14:textId="77777777" w:rsidR="00DA4767" w:rsidRPr="004F5F38" w:rsidRDefault="00DA4767" w:rsidP="00CE3A12">
            <w:pPr>
              <w:spacing w:after="160" w:line="259" w:lineRule="auto"/>
              <w:rPr>
                <w:color w:val="000000"/>
                <w:lang w:val="fr-FR"/>
              </w:rPr>
            </w:pPr>
            <w:r w:rsidRPr="004F5F38">
              <w:rPr>
                <w:color w:val="000000"/>
                <w:lang w:val="fr-FR"/>
              </w:rPr>
              <w:t>78</w:t>
            </w:r>
          </w:p>
        </w:tc>
        <w:tc>
          <w:tcPr>
            <w:tcW w:w="1002" w:type="pct"/>
            <w:shd w:val="clear" w:color="auto" w:fill="auto"/>
            <w:noWrap/>
            <w:vAlign w:val="bottom"/>
            <w:hideMark/>
          </w:tcPr>
          <w:p w14:paraId="3A97E150" w14:textId="77777777" w:rsidR="00DA4767" w:rsidRPr="004F5F38" w:rsidRDefault="00DA4767" w:rsidP="00CE3A12">
            <w:pPr>
              <w:spacing w:after="160" w:line="259" w:lineRule="auto"/>
              <w:rPr>
                <w:color w:val="000000"/>
                <w:lang w:val="fr-FR"/>
              </w:rPr>
            </w:pPr>
            <w:r w:rsidRPr="004F5F38">
              <w:rPr>
                <w:color w:val="000000"/>
                <w:lang w:val="fr-FR"/>
              </w:rPr>
              <w:t>92,9</w:t>
            </w:r>
          </w:p>
        </w:tc>
      </w:tr>
      <w:tr w:rsidR="00DA4767" w:rsidRPr="004F5F38" w14:paraId="21998212" w14:textId="77777777" w:rsidTr="00CE3A12">
        <w:trPr>
          <w:trHeight w:val="288"/>
        </w:trPr>
        <w:tc>
          <w:tcPr>
            <w:tcW w:w="962" w:type="pct"/>
            <w:shd w:val="clear" w:color="auto" w:fill="auto"/>
            <w:noWrap/>
            <w:vAlign w:val="bottom"/>
            <w:hideMark/>
          </w:tcPr>
          <w:p w14:paraId="22C64891"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2BDAB985" w14:textId="77777777" w:rsidR="00DA4767" w:rsidRPr="004F5F38" w:rsidRDefault="00DA4767" w:rsidP="00CE3A12">
            <w:pPr>
              <w:spacing w:after="160" w:line="259" w:lineRule="auto"/>
              <w:rPr>
                <w:color w:val="000000"/>
                <w:lang w:val="fr-FR"/>
              </w:rPr>
            </w:pPr>
            <w:r w:rsidRPr="004F5F38">
              <w:rPr>
                <w:color w:val="000000"/>
                <w:lang w:val="fr-FR"/>
              </w:rPr>
              <w:t>Les deux</w:t>
            </w:r>
          </w:p>
        </w:tc>
        <w:tc>
          <w:tcPr>
            <w:tcW w:w="1435" w:type="pct"/>
            <w:shd w:val="clear" w:color="auto" w:fill="auto"/>
            <w:noWrap/>
            <w:vAlign w:val="bottom"/>
            <w:hideMark/>
          </w:tcPr>
          <w:p w14:paraId="010BEACD" w14:textId="77777777" w:rsidR="00DA4767" w:rsidRPr="004F5F38" w:rsidRDefault="00DA4767" w:rsidP="00CE3A12">
            <w:pPr>
              <w:spacing w:after="160" w:line="259" w:lineRule="auto"/>
              <w:rPr>
                <w:color w:val="000000"/>
                <w:lang w:val="fr-FR"/>
              </w:rPr>
            </w:pPr>
            <w:r w:rsidRPr="004F5F38">
              <w:rPr>
                <w:color w:val="000000"/>
                <w:lang w:val="fr-FR"/>
              </w:rPr>
              <w:t>2</w:t>
            </w:r>
          </w:p>
        </w:tc>
        <w:tc>
          <w:tcPr>
            <w:tcW w:w="1002" w:type="pct"/>
            <w:shd w:val="clear" w:color="auto" w:fill="auto"/>
            <w:noWrap/>
            <w:vAlign w:val="bottom"/>
            <w:hideMark/>
          </w:tcPr>
          <w:p w14:paraId="413B78E3" w14:textId="77777777" w:rsidR="00DA4767" w:rsidRPr="004F5F38" w:rsidRDefault="00DA4767" w:rsidP="00CE3A12">
            <w:pPr>
              <w:spacing w:after="160" w:line="259" w:lineRule="auto"/>
              <w:rPr>
                <w:color w:val="000000"/>
                <w:lang w:val="fr-FR"/>
              </w:rPr>
            </w:pPr>
            <w:r w:rsidRPr="004F5F38">
              <w:rPr>
                <w:color w:val="000000"/>
                <w:lang w:val="fr-FR"/>
              </w:rPr>
              <w:t>2,4</w:t>
            </w:r>
          </w:p>
        </w:tc>
      </w:tr>
      <w:tr w:rsidR="00DA4767" w:rsidRPr="004F5F38" w14:paraId="3F3142CD" w14:textId="77777777" w:rsidTr="00CE3A12">
        <w:trPr>
          <w:trHeight w:val="288"/>
        </w:trPr>
        <w:tc>
          <w:tcPr>
            <w:tcW w:w="962" w:type="pct"/>
            <w:shd w:val="clear" w:color="auto" w:fill="auto"/>
            <w:noWrap/>
            <w:vAlign w:val="bottom"/>
            <w:hideMark/>
          </w:tcPr>
          <w:p w14:paraId="191FB72C"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70C2C329" w14:textId="77777777" w:rsidR="00DA4767" w:rsidRPr="004F5F38" w:rsidRDefault="00DA4767" w:rsidP="00CE3A12">
            <w:pPr>
              <w:spacing w:after="160" w:line="259" w:lineRule="auto"/>
              <w:rPr>
                <w:color w:val="000000"/>
                <w:lang w:val="fr-FR"/>
              </w:rPr>
            </w:pPr>
            <w:r w:rsidRPr="004F5F38">
              <w:rPr>
                <w:color w:val="000000"/>
                <w:lang w:val="fr-FR"/>
              </w:rPr>
              <w:t>Ne sait pas</w:t>
            </w:r>
          </w:p>
        </w:tc>
        <w:tc>
          <w:tcPr>
            <w:tcW w:w="1435" w:type="pct"/>
            <w:shd w:val="clear" w:color="auto" w:fill="auto"/>
            <w:noWrap/>
            <w:vAlign w:val="bottom"/>
            <w:hideMark/>
          </w:tcPr>
          <w:p w14:paraId="7AC5F43A" w14:textId="77777777" w:rsidR="00DA4767" w:rsidRPr="004F5F38" w:rsidRDefault="00DA4767" w:rsidP="00CE3A12">
            <w:pPr>
              <w:spacing w:after="160" w:line="259" w:lineRule="auto"/>
              <w:rPr>
                <w:color w:val="000000"/>
                <w:lang w:val="fr-FR"/>
              </w:rPr>
            </w:pPr>
            <w:r w:rsidRPr="004F5F38">
              <w:rPr>
                <w:color w:val="000000"/>
                <w:lang w:val="fr-FR"/>
              </w:rPr>
              <w:t>2</w:t>
            </w:r>
          </w:p>
        </w:tc>
        <w:tc>
          <w:tcPr>
            <w:tcW w:w="1002" w:type="pct"/>
            <w:shd w:val="clear" w:color="auto" w:fill="auto"/>
            <w:noWrap/>
            <w:vAlign w:val="bottom"/>
            <w:hideMark/>
          </w:tcPr>
          <w:p w14:paraId="17374A7C" w14:textId="77777777" w:rsidR="00DA4767" w:rsidRPr="004F5F38" w:rsidRDefault="00DA4767" w:rsidP="00CE3A12">
            <w:pPr>
              <w:spacing w:after="160" w:line="259" w:lineRule="auto"/>
              <w:rPr>
                <w:color w:val="000000"/>
                <w:lang w:val="fr-FR"/>
              </w:rPr>
            </w:pPr>
            <w:r w:rsidRPr="004F5F38">
              <w:rPr>
                <w:color w:val="000000"/>
                <w:lang w:val="fr-FR"/>
              </w:rPr>
              <w:t>2,4</w:t>
            </w:r>
          </w:p>
        </w:tc>
      </w:tr>
      <w:tr w:rsidR="00DA4767" w:rsidRPr="004F5F38" w14:paraId="079B68D3" w14:textId="77777777" w:rsidTr="00CE3A12">
        <w:trPr>
          <w:trHeight w:val="288"/>
        </w:trPr>
        <w:tc>
          <w:tcPr>
            <w:tcW w:w="962" w:type="pct"/>
            <w:shd w:val="clear" w:color="auto" w:fill="auto"/>
            <w:noWrap/>
            <w:vAlign w:val="bottom"/>
            <w:hideMark/>
          </w:tcPr>
          <w:p w14:paraId="5FDC7E73"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28EBE2A9" w14:textId="77777777" w:rsidR="00DA4767" w:rsidRPr="004F5F38" w:rsidRDefault="00DA4767" w:rsidP="00CE3A12">
            <w:pPr>
              <w:spacing w:after="160" w:line="259" w:lineRule="auto"/>
              <w:rPr>
                <w:color w:val="000000"/>
                <w:lang w:val="fr-FR"/>
              </w:rPr>
            </w:pPr>
            <w:r w:rsidRPr="004F5F38">
              <w:rPr>
                <w:color w:val="000000"/>
                <w:lang w:val="fr-FR"/>
              </w:rPr>
              <w:t>n</w:t>
            </w:r>
          </w:p>
        </w:tc>
        <w:tc>
          <w:tcPr>
            <w:tcW w:w="1435" w:type="pct"/>
            <w:shd w:val="clear" w:color="auto" w:fill="auto"/>
            <w:noWrap/>
            <w:vAlign w:val="bottom"/>
            <w:hideMark/>
          </w:tcPr>
          <w:p w14:paraId="7C6341E9" w14:textId="77777777" w:rsidR="00DA4767" w:rsidRPr="004F5F38" w:rsidRDefault="00DA4767" w:rsidP="00CE3A12">
            <w:pPr>
              <w:spacing w:after="160" w:line="259" w:lineRule="auto"/>
              <w:rPr>
                <w:color w:val="000000"/>
                <w:lang w:val="fr-FR"/>
              </w:rPr>
            </w:pPr>
            <w:r w:rsidRPr="004F5F38">
              <w:rPr>
                <w:color w:val="000000"/>
                <w:lang w:val="fr-FR"/>
              </w:rPr>
              <w:t>84</w:t>
            </w:r>
          </w:p>
        </w:tc>
        <w:tc>
          <w:tcPr>
            <w:tcW w:w="1002" w:type="pct"/>
            <w:shd w:val="clear" w:color="auto" w:fill="auto"/>
            <w:noWrap/>
            <w:vAlign w:val="bottom"/>
            <w:hideMark/>
          </w:tcPr>
          <w:p w14:paraId="06E483A8" w14:textId="77777777" w:rsidR="00DA4767" w:rsidRPr="004F5F38" w:rsidRDefault="00DA4767" w:rsidP="00CE3A12">
            <w:pPr>
              <w:spacing w:after="160" w:line="259" w:lineRule="auto"/>
              <w:rPr>
                <w:color w:val="000000"/>
                <w:lang w:val="fr-FR"/>
              </w:rPr>
            </w:pPr>
            <w:r w:rsidRPr="004F5F38">
              <w:rPr>
                <w:color w:val="000000"/>
                <w:lang w:val="fr-FR"/>
              </w:rPr>
              <w:t>100,0</w:t>
            </w:r>
          </w:p>
        </w:tc>
      </w:tr>
      <w:tr w:rsidR="00DA4767" w:rsidRPr="004F5F38" w14:paraId="50644096" w14:textId="77777777" w:rsidTr="00CE3A12">
        <w:trPr>
          <w:trHeight w:val="288"/>
        </w:trPr>
        <w:tc>
          <w:tcPr>
            <w:tcW w:w="962" w:type="pct"/>
            <w:shd w:val="clear" w:color="auto" w:fill="auto"/>
            <w:noWrap/>
            <w:vAlign w:val="bottom"/>
            <w:hideMark/>
          </w:tcPr>
          <w:p w14:paraId="7011213E" w14:textId="77777777" w:rsidR="00DA4767" w:rsidRPr="004F5F38" w:rsidRDefault="00DA4767" w:rsidP="00CE3A12">
            <w:pPr>
              <w:spacing w:after="160" w:line="259" w:lineRule="auto"/>
              <w:rPr>
                <w:color w:val="000000"/>
                <w:lang w:val="fr-FR"/>
              </w:rPr>
            </w:pPr>
            <w:r w:rsidRPr="004F5F38">
              <w:rPr>
                <w:color w:val="000000"/>
                <w:lang w:val="fr-FR"/>
              </w:rPr>
              <w:lastRenderedPageBreak/>
              <w:t>Riz pluvial</w:t>
            </w:r>
          </w:p>
        </w:tc>
        <w:tc>
          <w:tcPr>
            <w:tcW w:w="1601" w:type="pct"/>
            <w:shd w:val="clear" w:color="auto" w:fill="auto"/>
            <w:noWrap/>
            <w:vAlign w:val="bottom"/>
            <w:hideMark/>
          </w:tcPr>
          <w:p w14:paraId="5C35495F" w14:textId="77777777" w:rsidR="00DA4767" w:rsidRPr="004F5F38" w:rsidRDefault="00DA4767" w:rsidP="00CE3A12">
            <w:pPr>
              <w:spacing w:after="160" w:line="259" w:lineRule="auto"/>
              <w:rPr>
                <w:color w:val="000000"/>
                <w:lang w:val="fr-FR"/>
              </w:rPr>
            </w:pPr>
            <w:r w:rsidRPr="004F5F38">
              <w:rPr>
                <w:color w:val="000000"/>
                <w:lang w:val="fr-FR"/>
              </w:rPr>
              <w:t>Améliorée (VA)</w:t>
            </w:r>
          </w:p>
        </w:tc>
        <w:tc>
          <w:tcPr>
            <w:tcW w:w="1435" w:type="pct"/>
            <w:shd w:val="clear" w:color="auto" w:fill="auto"/>
            <w:noWrap/>
            <w:vAlign w:val="bottom"/>
            <w:hideMark/>
          </w:tcPr>
          <w:p w14:paraId="034CB97A" w14:textId="77777777" w:rsidR="00DA4767" w:rsidRPr="004F5F38" w:rsidRDefault="00DA4767" w:rsidP="00CE3A12">
            <w:pPr>
              <w:spacing w:after="160" w:line="259" w:lineRule="auto"/>
              <w:rPr>
                <w:color w:val="000000"/>
                <w:lang w:val="fr-FR"/>
              </w:rPr>
            </w:pPr>
            <w:r w:rsidRPr="004F5F38">
              <w:rPr>
                <w:color w:val="000000"/>
                <w:lang w:val="fr-FR"/>
              </w:rPr>
              <w:t>41</w:t>
            </w:r>
          </w:p>
        </w:tc>
        <w:tc>
          <w:tcPr>
            <w:tcW w:w="1002" w:type="pct"/>
            <w:shd w:val="clear" w:color="auto" w:fill="auto"/>
            <w:noWrap/>
            <w:vAlign w:val="bottom"/>
            <w:hideMark/>
          </w:tcPr>
          <w:p w14:paraId="31742961" w14:textId="77777777" w:rsidR="00DA4767" w:rsidRPr="004F5F38" w:rsidRDefault="00DA4767" w:rsidP="00CE3A12">
            <w:pPr>
              <w:spacing w:after="160" w:line="259" w:lineRule="auto"/>
              <w:rPr>
                <w:color w:val="000000"/>
                <w:lang w:val="fr-FR"/>
              </w:rPr>
            </w:pPr>
            <w:r w:rsidRPr="004F5F38">
              <w:rPr>
                <w:color w:val="000000"/>
                <w:lang w:val="fr-FR"/>
              </w:rPr>
              <w:t>71,9</w:t>
            </w:r>
          </w:p>
        </w:tc>
      </w:tr>
      <w:tr w:rsidR="00DA4767" w:rsidRPr="004F5F38" w14:paraId="2BA98329" w14:textId="77777777" w:rsidTr="00CE3A12">
        <w:trPr>
          <w:trHeight w:val="288"/>
        </w:trPr>
        <w:tc>
          <w:tcPr>
            <w:tcW w:w="962" w:type="pct"/>
            <w:shd w:val="clear" w:color="auto" w:fill="auto"/>
            <w:noWrap/>
            <w:vAlign w:val="bottom"/>
            <w:hideMark/>
          </w:tcPr>
          <w:p w14:paraId="310E9CE0"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18A503CF" w14:textId="77777777" w:rsidR="00DA4767" w:rsidRPr="004F5F38" w:rsidRDefault="00DA4767" w:rsidP="00CE3A12">
            <w:pPr>
              <w:spacing w:after="160" w:line="259" w:lineRule="auto"/>
              <w:rPr>
                <w:color w:val="000000"/>
                <w:lang w:val="fr-FR"/>
              </w:rPr>
            </w:pPr>
            <w:r w:rsidRPr="004F5F38">
              <w:rPr>
                <w:color w:val="000000"/>
                <w:lang w:val="fr-FR"/>
              </w:rPr>
              <w:t>Traditionnelle (VT)</w:t>
            </w:r>
          </w:p>
        </w:tc>
        <w:tc>
          <w:tcPr>
            <w:tcW w:w="1435" w:type="pct"/>
            <w:shd w:val="clear" w:color="auto" w:fill="auto"/>
            <w:noWrap/>
            <w:vAlign w:val="bottom"/>
            <w:hideMark/>
          </w:tcPr>
          <w:p w14:paraId="0D8FEC27" w14:textId="77777777" w:rsidR="00DA4767" w:rsidRPr="004F5F38" w:rsidRDefault="00DA4767" w:rsidP="00CE3A12">
            <w:pPr>
              <w:spacing w:after="160" w:line="259" w:lineRule="auto"/>
              <w:rPr>
                <w:color w:val="000000"/>
                <w:lang w:val="fr-FR"/>
              </w:rPr>
            </w:pPr>
            <w:r w:rsidRPr="004F5F38">
              <w:rPr>
                <w:color w:val="000000"/>
                <w:lang w:val="fr-FR"/>
              </w:rPr>
              <w:t>15</w:t>
            </w:r>
          </w:p>
        </w:tc>
        <w:tc>
          <w:tcPr>
            <w:tcW w:w="1002" w:type="pct"/>
            <w:shd w:val="clear" w:color="auto" w:fill="auto"/>
            <w:noWrap/>
            <w:vAlign w:val="bottom"/>
            <w:hideMark/>
          </w:tcPr>
          <w:p w14:paraId="65634060" w14:textId="77777777" w:rsidR="00DA4767" w:rsidRPr="004F5F38" w:rsidRDefault="00DA4767" w:rsidP="00CE3A12">
            <w:pPr>
              <w:spacing w:after="160" w:line="259" w:lineRule="auto"/>
              <w:rPr>
                <w:color w:val="000000"/>
                <w:lang w:val="fr-FR"/>
              </w:rPr>
            </w:pPr>
            <w:r w:rsidRPr="004F5F38">
              <w:rPr>
                <w:color w:val="000000"/>
                <w:lang w:val="fr-FR"/>
              </w:rPr>
              <w:t>26,3</w:t>
            </w:r>
          </w:p>
        </w:tc>
      </w:tr>
      <w:tr w:rsidR="00DA4767" w:rsidRPr="004F5F38" w14:paraId="4E974860" w14:textId="77777777" w:rsidTr="00CE3A12">
        <w:trPr>
          <w:trHeight w:val="288"/>
        </w:trPr>
        <w:tc>
          <w:tcPr>
            <w:tcW w:w="962" w:type="pct"/>
            <w:shd w:val="clear" w:color="auto" w:fill="auto"/>
            <w:noWrap/>
            <w:vAlign w:val="bottom"/>
            <w:hideMark/>
          </w:tcPr>
          <w:p w14:paraId="21197F08"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6A2B2627" w14:textId="77777777" w:rsidR="00DA4767" w:rsidRPr="004F5F38" w:rsidRDefault="00DA4767" w:rsidP="00CE3A12">
            <w:pPr>
              <w:spacing w:after="160" w:line="259" w:lineRule="auto"/>
              <w:rPr>
                <w:color w:val="000000"/>
                <w:lang w:val="fr-FR"/>
              </w:rPr>
            </w:pPr>
            <w:r w:rsidRPr="004F5F38">
              <w:rPr>
                <w:color w:val="000000"/>
                <w:lang w:val="fr-FR"/>
              </w:rPr>
              <w:t>Les deux</w:t>
            </w:r>
          </w:p>
        </w:tc>
        <w:tc>
          <w:tcPr>
            <w:tcW w:w="1435" w:type="pct"/>
            <w:shd w:val="clear" w:color="auto" w:fill="auto"/>
            <w:noWrap/>
            <w:vAlign w:val="bottom"/>
            <w:hideMark/>
          </w:tcPr>
          <w:p w14:paraId="1463949E" w14:textId="77777777" w:rsidR="00DA4767" w:rsidRPr="004F5F38" w:rsidRDefault="00DA4767" w:rsidP="00CE3A12">
            <w:pPr>
              <w:spacing w:after="160" w:line="259" w:lineRule="auto"/>
              <w:rPr>
                <w:color w:val="000000"/>
                <w:lang w:val="fr-FR"/>
              </w:rPr>
            </w:pPr>
            <w:r w:rsidRPr="004F5F38">
              <w:rPr>
                <w:color w:val="000000"/>
                <w:lang w:val="fr-FR"/>
              </w:rPr>
              <w:t>1</w:t>
            </w:r>
          </w:p>
        </w:tc>
        <w:tc>
          <w:tcPr>
            <w:tcW w:w="1002" w:type="pct"/>
            <w:shd w:val="clear" w:color="auto" w:fill="auto"/>
            <w:noWrap/>
            <w:vAlign w:val="bottom"/>
            <w:hideMark/>
          </w:tcPr>
          <w:p w14:paraId="4B491AD5" w14:textId="77777777" w:rsidR="00DA4767" w:rsidRPr="004F5F38" w:rsidRDefault="00DA4767" w:rsidP="00CE3A12">
            <w:pPr>
              <w:spacing w:after="160" w:line="259" w:lineRule="auto"/>
              <w:rPr>
                <w:color w:val="000000"/>
                <w:lang w:val="fr-FR"/>
              </w:rPr>
            </w:pPr>
            <w:r w:rsidRPr="004F5F38">
              <w:rPr>
                <w:color w:val="000000"/>
                <w:lang w:val="fr-FR"/>
              </w:rPr>
              <w:t>1,8</w:t>
            </w:r>
          </w:p>
        </w:tc>
      </w:tr>
      <w:tr w:rsidR="00DA4767" w:rsidRPr="004F5F38" w14:paraId="2F710D6D" w14:textId="77777777" w:rsidTr="00CE3A12">
        <w:trPr>
          <w:trHeight w:val="288"/>
        </w:trPr>
        <w:tc>
          <w:tcPr>
            <w:tcW w:w="962" w:type="pct"/>
            <w:shd w:val="clear" w:color="auto" w:fill="auto"/>
            <w:noWrap/>
            <w:vAlign w:val="bottom"/>
            <w:hideMark/>
          </w:tcPr>
          <w:p w14:paraId="1CC07367"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1E17F8CF" w14:textId="77777777" w:rsidR="00DA4767" w:rsidRPr="004F5F38" w:rsidRDefault="00DA4767" w:rsidP="00CE3A12">
            <w:pPr>
              <w:spacing w:after="160" w:line="259" w:lineRule="auto"/>
              <w:rPr>
                <w:color w:val="000000"/>
                <w:lang w:val="fr-FR"/>
              </w:rPr>
            </w:pPr>
            <w:r w:rsidRPr="004F5F38">
              <w:rPr>
                <w:color w:val="000000"/>
                <w:lang w:val="fr-FR"/>
              </w:rPr>
              <w:t>Ne sait pas</w:t>
            </w:r>
          </w:p>
        </w:tc>
        <w:tc>
          <w:tcPr>
            <w:tcW w:w="1435" w:type="pct"/>
            <w:shd w:val="clear" w:color="auto" w:fill="auto"/>
            <w:noWrap/>
            <w:vAlign w:val="bottom"/>
            <w:hideMark/>
          </w:tcPr>
          <w:p w14:paraId="18B0CE21" w14:textId="77777777" w:rsidR="00DA4767" w:rsidRPr="004F5F38" w:rsidRDefault="00DA4767" w:rsidP="00CE3A12">
            <w:pPr>
              <w:spacing w:after="160" w:line="259" w:lineRule="auto"/>
              <w:rPr>
                <w:color w:val="000000"/>
                <w:lang w:val="fr-FR"/>
              </w:rPr>
            </w:pPr>
            <w:r w:rsidRPr="004F5F38">
              <w:rPr>
                <w:color w:val="000000"/>
                <w:lang w:val="fr-FR"/>
              </w:rPr>
              <w:t>0</w:t>
            </w:r>
          </w:p>
        </w:tc>
        <w:tc>
          <w:tcPr>
            <w:tcW w:w="1002" w:type="pct"/>
            <w:shd w:val="clear" w:color="auto" w:fill="auto"/>
            <w:noWrap/>
            <w:vAlign w:val="bottom"/>
            <w:hideMark/>
          </w:tcPr>
          <w:p w14:paraId="51E092EA" w14:textId="77777777" w:rsidR="00DA4767" w:rsidRPr="004F5F38" w:rsidRDefault="00DA4767" w:rsidP="00CE3A12">
            <w:pPr>
              <w:spacing w:after="160" w:line="259" w:lineRule="auto"/>
              <w:rPr>
                <w:color w:val="000000"/>
                <w:lang w:val="fr-FR"/>
              </w:rPr>
            </w:pPr>
            <w:r w:rsidRPr="004F5F38">
              <w:rPr>
                <w:color w:val="000000"/>
                <w:lang w:val="fr-FR"/>
              </w:rPr>
              <w:t>0,0</w:t>
            </w:r>
          </w:p>
        </w:tc>
      </w:tr>
      <w:tr w:rsidR="00DA4767" w:rsidRPr="004F5F38" w14:paraId="0441B737" w14:textId="77777777" w:rsidTr="00CE3A12">
        <w:trPr>
          <w:trHeight w:val="300"/>
        </w:trPr>
        <w:tc>
          <w:tcPr>
            <w:tcW w:w="962" w:type="pct"/>
            <w:shd w:val="clear" w:color="auto" w:fill="auto"/>
            <w:noWrap/>
            <w:vAlign w:val="bottom"/>
            <w:hideMark/>
          </w:tcPr>
          <w:p w14:paraId="1F1CD016"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2F67AC64" w14:textId="77777777" w:rsidR="00DA4767" w:rsidRPr="004F5F38" w:rsidRDefault="00DA4767" w:rsidP="00CE3A12">
            <w:pPr>
              <w:spacing w:after="160" w:line="259" w:lineRule="auto"/>
              <w:rPr>
                <w:color w:val="000000"/>
                <w:lang w:val="fr-FR"/>
              </w:rPr>
            </w:pPr>
            <w:r w:rsidRPr="004F5F38">
              <w:rPr>
                <w:color w:val="000000"/>
                <w:lang w:val="fr-FR"/>
              </w:rPr>
              <w:t>n</w:t>
            </w:r>
          </w:p>
        </w:tc>
        <w:tc>
          <w:tcPr>
            <w:tcW w:w="1435" w:type="pct"/>
            <w:shd w:val="clear" w:color="auto" w:fill="auto"/>
            <w:noWrap/>
            <w:vAlign w:val="bottom"/>
            <w:hideMark/>
          </w:tcPr>
          <w:p w14:paraId="374D4E59" w14:textId="77777777" w:rsidR="00DA4767" w:rsidRPr="004F5F38" w:rsidRDefault="00DA4767" w:rsidP="00CE3A12">
            <w:pPr>
              <w:spacing w:after="160" w:line="259" w:lineRule="auto"/>
              <w:rPr>
                <w:color w:val="000000"/>
                <w:lang w:val="fr-FR"/>
              </w:rPr>
            </w:pPr>
            <w:r w:rsidRPr="004F5F38">
              <w:rPr>
                <w:color w:val="000000"/>
                <w:lang w:val="fr-FR"/>
              </w:rPr>
              <w:t>57</w:t>
            </w:r>
          </w:p>
        </w:tc>
        <w:tc>
          <w:tcPr>
            <w:tcW w:w="1002" w:type="pct"/>
            <w:shd w:val="clear" w:color="auto" w:fill="auto"/>
            <w:noWrap/>
            <w:vAlign w:val="bottom"/>
            <w:hideMark/>
          </w:tcPr>
          <w:p w14:paraId="2BC373E4" w14:textId="77777777" w:rsidR="00DA4767" w:rsidRPr="004F5F38" w:rsidRDefault="00DA4767" w:rsidP="00CE3A12">
            <w:pPr>
              <w:spacing w:after="160" w:line="259" w:lineRule="auto"/>
              <w:rPr>
                <w:color w:val="000000"/>
                <w:lang w:val="fr-FR"/>
              </w:rPr>
            </w:pPr>
            <w:r w:rsidRPr="004F5F38">
              <w:rPr>
                <w:color w:val="000000"/>
                <w:lang w:val="fr-FR"/>
              </w:rPr>
              <w:t>100,0</w:t>
            </w:r>
          </w:p>
        </w:tc>
      </w:tr>
      <w:tr w:rsidR="00DA4767" w:rsidRPr="004F5F38" w14:paraId="44069CBA" w14:textId="77777777" w:rsidTr="00CE3A12">
        <w:trPr>
          <w:trHeight w:val="288"/>
        </w:trPr>
        <w:tc>
          <w:tcPr>
            <w:tcW w:w="962" w:type="pct"/>
            <w:shd w:val="clear" w:color="auto" w:fill="auto"/>
            <w:noWrap/>
            <w:vAlign w:val="bottom"/>
            <w:hideMark/>
          </w:tcPr>
          <w:p w14:paraId="681E7419" w14:textId="77777777" w:rsidR="00DA4767" w:rsidRPr="004F5F38" w:rsidRDefault="00DA4767" w:rsidP="00CE3A12">
            <w:pPr>
              <w:spacing w:after="160" w:line="259" w:lineRule="auto"/>
              <w:rPr>
                <w:color w:val="000000"/>
                <w:lang w:val="fr-FR"/>
              </w:rPr>
            </w:pPr>
            <w:r w:rsidRPr="004F5F38">
              <w:rPr>
                <w:color w:val="000000"/>
                <w:lang w:val="fr-FR"/>
              </w:rPr>
              <w:t>Riz irrigué</w:t>
            </w:r>
          </w:p>
        </w:tc>
        <w:tc>
          <w:tcPr>
            <w:tcW w:w="1601" w:type="pct"/>
            <w:shd w:val="clear" w:color="auto" w:fill="auto"/>
            <w:noWrap/>
            <w:vAlign w:val="bottom"/>
            <w:hideMark/>
          </w:tcPr>
          <w:p w14:paraId="7358C8FB" w14:textId="77777777" w:rsidR="00DA4767" w:rsidRPr="004F5F38" w:rsidRDefault="00DA4767" w:rsidP="00CE3A12">
            <w:pPr>
              <w:spacing w:after="160" w:line="259" w:lineRule="auto"/>
              <w:rPr>
                <w:color w:val="000000"/>
                <w:lang w:val="fr-FR"/>
              </w:rPr>
            </w:pPr>
            <w:r w:rsidRPr="004F5F38">
              <w:rPr>
                <w:color w:val="000000"/>
                <w:lang w:val="fr-FR"/>
              </w:rPr>
              <w:t>Améliorée (VA)</w:t>
            </w:r>
          </w:p>
        </w:tc>
        <w:tc>
          <w:tcPr>
            <w:tcW w:w="1435" w:type="pct"/>
            <w:shd w:val="clear" w:color="auto" w:fill="auto"/>
            <w:noWrap/>
            <w:vAlign w:val="bottom"/>
            <w:hideMark/>
          </w:tcPr>
          <w:p w14:paraId="30234696" w14:textId="77777777" w:rsidR="00DA4767" w:rsidRPr="004F5F38" w:rsidRDefault="00DA4767" w:rsidP="00CE3A12">
            <w:pPr>
              <w:spacing w:after="160" w:line="259" w:lineRule="auto"/>
              <w:rPr>
                <w:color w:val="000000"/>
                <w:lang w:val="fr-FR"/>
              </w:rPr>
            </w:pPr>
            <w:r w:rsidRPr="004F5F38">
              <w:rPr>
                <w:color w:val="000000"/>
                <w:lang w:val="fr-FR"/>
              </w:rPr>
              <w:t>80</w:t>
            </w:r>
          </w:p>
        </w:tc>
        <w:tc>
          <w:tcPr>
            <w:tcW w:w="1002" w:type="pct"/>
            <w:shd w:val="clear" w:color="auto" w:fill="auto"/>
            <w:noWrap/>
            <w:vAlign w:val="bottom"/>
            <w:hideMark/>
          </w:tcPr>
          <w:p w14:paraId="5457B6A4" w14:textId="77777777" w:rsidR="00DA4767" w:rsidRPr="004F5F38" w:rsidRDefault="00DA4767" w:rsidP="00CE3A12">
            <w:pPr>
              <w:spacing w:after="160" w:line="259" w:lineRule="auto"/>
              <w:rPr>
                <w:color w:val="000000"/>
                <w:lang w:val="fr-FR"/>
              </w:rPr>
            </w:pPr>
            <w:r w:rsidRPr="004F5F38">
              <w:rPr>
                <w:color w:val="000000"/>
                <w:lang w:val="fr-FR"/>
              </w:rPr>
              <w:t>75,5</w:t>
            </w:r>
          </w:p>
        </w:tc>
      </w:tr>
      <w:tr w:rsidR="00DA4767" w:rsidRPr="004F5F38" w14:paraId="67CDFA73" w14:textId="77777777" w:rsidTr="00CE3A12">
        <w:trPr>
          <w:trHeight w:val="288"/>
        </w:trPr>
        <w:tc>
          <w:tcPr>
            <w:tcW w:w="962" w:type="pct"/>
            <w:shd w:val="clear" w:color="auto" w:fill="auto"/>
            <w:noWrap/>
            <w:vAlign w:val="bottom"/>
            <w:hideMark/>
          </w:tcPr>
          <w:p w14:paraId="4CB75BAB"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31448FA1" w14:textId="77777777" w:rsidR="00DA4767" w:rsidRPr="004F5F38" w:rsidRDefault="00DA4767" w:rsidP="00CE3A12">
            <w:pPr>
              <w:spacing w:after="160" w:line="259" w:lineRule="auto"/>
              <w:rPr>
                <w:color w:val="000000"/>
                <w:lang w:val="fr-FR"/>
              </w:rPr>
            </w:pPr>
            <w:r w:rsidRPr="004F5F38">
              <w:rPr>
                <w:color w:val="000000"/>
                <w:lang w:val="fr-FR"/>
              </w:rPr>
              <w:t>Traditionnelle (VT)</w:t>
            </w:r>
          </w:p>
        </w:tc>
        <w:tc>
          <w:tcPr>
            <w:tcW w:w="1435" w:type="pct"/>
            <w:shd w:val="clear" w:color="auto" w:fill="auto"/>
            <w:noWrap/>
            <w:vAlign w:val="bottom"/>
            <w:hideMark/>
          </w:tcPr>
          <w:p w14:paraId="2E46EB88" w14:textId="77777777" w:rsidR="00DA4767" w:rsidRPr="004F5F38" w:rsidRDefault="00DA4767" w:rsidP="00CE3A12">
            <w:pPr>
              <w:spacing w:after="160" w:line="259" w:lineRule="auto"/>
              <w:rPr>
                <w:color w:val="000000"/>
                <w:lang w:val="fr-FR"/>
              </w:rPr>
            </w:pPr>
            <w:r w:rsidRPr="004F5F38">
              <w:rPr>
                <w:color w:val="000000"/>
                <w:lang w:val="fr-FR"/>
              </w:rPr>
              <w:t>16</w:t>
            </w:r>
          </w:p>
        </w:tc>
        <w:tc>
          <w:tcPr>
            <w:tcW w:w="1002" w:type="pct"/>
            <w:shd w:val="clear" w:color="auto" w:fill="auto"/>
            <w:noWrap/>
            <w:vAlign w:val="bottom"/>
            <w:hideMark/>
          </w:tcPr>
          <w:p w14:paraId="71C6844A" w14:textId="77777777" w:rsidR="00DA4767" w:rsidRPr="004F5F38" w:rsidRDefault="00DA4767" w:rsidP="00CE3A12">
            <w:pPr>
              <w:spacing w:after="160" w:line="259" w:lineRule="auto"/>
              <w:rPr>
                <w:color w:val="000000"/>
                <w:lang w:val="fr-FR"/>
              </w:rPr>
            </w:pPr>
            <w:r w:rsidRPr="004F5F38">
              <w:rPr>
                <w:color w:val="000000"/>
                <w:lang w:val="fr-FR"/>
              </w:rPr>
              <w:t>15,1</w:t>
            </w:r>
          </w:p>
        </w:tc>
      </w:tr>
      <w:tr w:rsidR="00DA4767" w:rsidRPr="004F5F38" w14:paraId="24273283" w14:textId="77777777" w:rsidTr="00CE3A12">
        <w:trPr>
          <w:trHeight w:val="288"/>
        </w:trPr>
        <w:tc>
          <w:tcPr>
            <w:tcW w:w="962" w:type="pct"/>
            <w:shd w:val="clear" w:color="auto" w:fill="auto"/>
            <w:noWrap/>
            <w:vAlign w:val="bottom"/>
            <w:hideMark/>
          </w:tcPr>
          <w:p w14:paraId="640DF973"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07278B4B" w14:textId="77777777" w:rsidR="00DA4767" w:rsidRPr="004F5F38" w:rsidRDefault="00DA4767" w:rsidP="00CE3A12">
            <w:pPr>
              <w:spacing w:after="160" w:line="259" w:lineRule="auto"/>
              <w:rPr>
                <w:color w:val="000000"/>
                <w:lang w:val="fr-FR"/>
              </w:rPr>
            </w:pPr>
            <w:r w:rsidRPr="004F5F38">
              <w:rPr>
                <w:color w:val="000000"/>
                <w:lang w:val="fr-FR"/>
              </w:rPr>
              <w:t>Les deux</w:t>
            </w:r>
          </w:p>
        </w:tc>
        <w:tc>
          <w:tcPr>
            <w:tcW w:w="1435" w:type="pct"/>
            <w:shd w:val="clear" w:color="auto" w:fill="auto"/>
            <w:noWrap/>
            <w:vAlign w:val="bottom"/>
            <w:hideMark/>
          </w:tcPr>
          <w:p w14:paraId="13177FE9" w14:textId="77777777" w:rsidR="00DA4767" w:rsidRPr="004F5F38" w:rsidRDefault="00DA4767" w:rsidP="00CE3A12">
            <w:pPr>
              <w:spacing w:after="160" w:line="259" w:lineRule="auto"/>
              <w:rPr>
                <w:color w:val="000000"/>
                <w:lang w:val="fr-FR"/>
              </w:rPr>
            </w:pPr>
            <w:r w:rsidRPr="004F5F38">
              <w:rPr>
                <w:color w:val="000000"/>
                <w:lang w:val="fr-FR"/>
              </w:rPr>
              <w:t>10</w:t>
            </w:r>
          </w:p>
        </w:tc>
        <w:tc>
          <w:tcPr>
            <w:tcW w:w="1002" w:type="pct"/>
            <w:shd w:val="clear" w:color="auto" w:fill="auto"/>
            <w:noWrap/>
            <w:vAlign w:val="bottom"/>
            <w:hideMark/>
          </w:tcPr>
          <w:p w14:paraId="0792C1F3" w14:textId="77777777" w:rsidR="00DA4767" w:rsidRPr="004F5F38" w:rsidRDefault="00DA4767" w:rsidP="00CE3A12">
            <w:pPr>
              <w:spacing w:after="160" w:line="259" w:lineRule="auto"/>
              <w:rPr>
                <w:color w:val="000000"/>
                <w:lang w:val="fr-FR"/>
              </w:rPr>
            </w:pPr>
            <w:r w:rsidRPr="004F5F38">
              <w:rPr>
                <w:color w:val="000000"/>
                <w:lang w:val="fr-FR"/>
              </w:rPr>
              <w:t>9,4</w:t>
            </w:r>
          </w:p>
        </w:tc>
      </w:tr>
      <w:tr w:rsidR="00DA4767" w:rsidRPr="004F5F38" w14:paraId="791055F8" w14:textId="77777777" w:rsidTr="00CE3A12">
        <w:trPr>
          <w:trHeight w:val="288"/>
        </w:trPr>
        <w:tc>
          <w:tcPr>
            <w:tcW w:w="962" w:type="pct"/>
            <w:shd w:val="clear" w:color="auto" w:fill="auto"/>
            <w:noWrap/>
            <w:vAlign w:val="bottom"/>
            <w:hideMark/>
          </w:tcPr>
          <w:p w14:paraId="0EC99E04"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67BFAB6F" w14:textId="77777777" w:rsidR="00DA4767" w:rsidRPr="004F5F38" w:rsidRDefault="00DA4767" w:rsidP="00CE3A12">
            <w:pPr>
              <w:spacing w:after="160" w:line="259" w:lineRule="auto"/>
              <w:rPr>
                <w:color w:val="000000"/>
                <w:lang w:val="fr-FR"/>
              </w:rPr>
            </w:pPr>
            <w:r w:rsidRPr="004F5F38">
              <w:rPr>
                <w:color w:val="000000"/>
                <w:lang w:val="fr-FR"/>
              </w:rPr>
              <w:t>Ne sait pas</w:t>
            </w:r>
          </w:p>
        </w:tc>
        <w:tc>
          <w:tcPr>
            <w:tcW w:w="1435" w:type="pct"/>
            <w:shd w:val="clear" w:color="auto" w:fill="auto"/>
            <w:noWrap/>
            <w:vAlign w:val="bottom"/>
            <w:hideMark/>
          </w:tcPr>
          <w:p w14:paraId="3F20B311" w14:textId="77777777" w:rsidR="00DA4767" w:rsidRPr="004F5F38" w:rsidRDefault="00DA4767" w:rsidP="00CE3A12">
            <w:pPr>
              <w:spacing w:after="160" w:line="259" w:lineRule="auto"/>
              <w:rPr>
                <w:color w:val="000000"/>
                <w:lang w:val="fr-FR"/>
              </w:rPr>
            </w:pPr>
            <w:r w:rsidRPr="004F5F38">
              <w:rPr>
                <w:color w:val="000000"/>
                <w:lang w:val="fr-FR"/>
              </w:rPr>
              <w:t>0</w:t>
            </w:r>
          </w:p>
        </w:tc>
        <w:tc>
          <w:tcPr>
            <w:tcW w:w="1002" w:type="pct"/>
            <w:shd w:val="clear" w:color="auto" w:fill="auto"/>
            <w:noWrap/>
            <w:vAlign w:val="bottom"/>
            <w:hideMark/>
          </w:tcPr>
          <w:p w14:paraId="648262AC" w14:textId="77777777" w:rsidR="00DA4767" w:rsidRPr="004F5F38" w:rsidRDefault="00DA4767" w:rsidP="00CE3A12">
            <w:pPr>
              <w:spacing w:after="160" w:line="259" w:lineRule="auto"/>
              <w:rPr>
                <w:color w:val="000000"/>
                <w:lang w:val="fr-FR"/>
              </w:rPr>
            </w:pPr>
            <w:r w:rsidRPr="004F5F38">
              <w:rPr>
                <w:color w:val="000000"/>
                <w:lang w:val="fr-FR"/>
              </w:rPr>
              <w:t>0,0</w:t>
            </w:r>
          </w:p>
        </w:tc>
      </w:tr>
      <w:tr w:rsidR="00DA4767" w:rsidRPr="004F5F38" w14:paraId="75C900B0" w14:textId="77777777" w:rsidTr="00CE3A12">
        <w:trPr>
          <w:trHeight w:val="300"/>
        </w:trPr>
        <w:tc>
          <w:tcPr>
            <w:tcW w:w="962" w:type="pct"/>
            <w:shd w:val="clear" w:color="auto" w:fill="auto"/>
            <w:noWrap/>
            <w:vAlign w:val="bottom"/>
            <w:hideMark/>
          </w:tcPr>
          <w:p w14:paraId="02BF041B"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750D40C5" w14:textId="77777777" w:rsidR="00DA4767" w:rsidRPr="004F5F38" w:rsidRDefault="00DA4767" w:rsidP="00CE3A12">
            <w:pPr>
              <w:spacing w:after="160" w:line="259" w:lineRule="auto"/>
              <w:rPr>
                <w:color w:val="000000"/>
                <w:lang w:val="fr-FR"/>
              </w:rPr>
            </w:pPr>
            <w:r w:rsidRPr="004F5F38">
              <w:rPr>
                <w:color w:val="000000"/>
                <w:lang w:val="fr-FR"/>
              </w:rPr>
              <w:t>n</w:t>
            </w:r>
          </w:p>
        </w:tc>
        <w:tc>
          <w:tcPr>
            <w:tcW w:w="1435" w:type="pct"/>
            <w:shd w:val="clear" w:color="auto" w:fill="auto"/>
            <w:noWrap/>
            <w:vAlign w:val="bottom"/>
            <w:hideMark/>
          </w:tcPr>
          <w:p w14:paraId="187AB1EB" w14:textId="77777777" w:rsidR="00DA4767" w:rsidRPr="004F5F38" w:rsidRDefault="00DA4767" w:rsidP="00CE3A12">
            <w:pPr>
              <w:spacing w:after="160" w:line="259" w:lineRule="auto"/>
              <w:rPr>
                <w:color w:val="000000"/>
                <w:lang w:val="fr-FR"/>
              </w:rPr>
            </w:pPr>
            <w:r w:rsidRPr="004F5F38">
              <w:rPr>
                <w:color w:val="000000"/>
                <w:lang w:val="fr-FR"/>
              </w:rPr>
              <w:t>106</w:t>
            </w:r>
          </w:p>
        </w:tc>
        <w:tc>
          <w:tcPr>
            <w:tcW w:w="1002" w:type="pct"/>
            <w:shd w:val="clear" w:color="auto" w:fill="auto"/>
            <w:noWrap/>
            <w:vAlign w:val="bottom"/>
            <w:hideMark/>
          </w:tcPr>
          <w:p w14:paraId="36084197" w14:textId="77777777" w:rsidR="00DA4767" w:rsidRPr="004F5F38" w:rsidRDefault="00DA4767" w:rsidP="00CE3A12">
            <w:pPr>
              <w:spacing w:after="160" w:line="259" w:lineRule="auto"/>
              <w:rPr>
                <w:color w:val="000000"/>
                <w:lang w:val="fr-FR"/>
              </w:rPr>
            </w:pPr>
            <w:r w:rsidRPr="004F5F38">
              <w:rPr>
                <w:color w:val="000000"/>
                <w:lang w:val="fr-FR"/>
              </w:rPr>
              <w:t>100,0</w:t>
            </w:r>
          </w:p>
        </w:tc>
      </w:tr>
      <w:tr w:rsidR="00DA4767" w:rsidRPr="004F5F38" w14:paraId="1393B0B9" w14:textId="77777777" w:rsidTr="00CE3A12">
        <w:trPr>
          <w:trHeight w:val="288"/>
        </w:trPr>
        <w:tc>
          <w:tcPr>
            <w:tcW w:w="962" w:type="pct"/>
            <w:shd w:val="clear" w:color="auto" w:fill="auto"/>
            <w:noWrap/>
            <w:vAlign w:val="bottom"/>
            <w:hideMark/>
          </w:tcPr>
          <w:p w14:paraId="3B2C610A" w14:textId="77777777" w:rsidR="00DA4767" w:rsidRPr="004F5F38" w:rsidRDefault="00DA4767" w:rsidP="00CE3A12">
            <w:pPr>
              <w:spacing w:after="160" w:line="259" w:lineRule="auto"/>
              <w:rPr>
                <w:color w:val="000000"/>
                <w:lang w:val="fr-FR"/>
              </w:rPr>
            </w:pPr>
            <w:r w:rsidRPr="004F5F38">
              <w:rPr>
                <w:color w:val="000000"/>
                <w:lang w:val="fr-FR"/>
              </w:rPr>
              <w:t>Arachide</w:t>
            </w:r>
          </w:p>
        </w:tc>
        <w:tc>
          <w:tcPr>
            <w:tcW w:w="1601" w:type="pct"/>
            <w:shd w:val="clear" w:color="auto" w:fill="auto"/>
            <w:noWrap/>
            <w:vAlign w:val="bottom"/>
            <w:hideMark/>
          </w:tcPr>
          <w:p w14:paraId="30939546" w14:textId="77777777" w:rsidR="00DA4767" w:rsidRPr="004F5F38" w:rsidRDefault="00DA4767" w:rsidP="00CE3A12">
            <w:pPr>
              <w:spacing w:after="160" w:line="259" w:lineRule="auto"/>
              <w:rPr>
                <w:color w:val="000000"/>
                <w:lang w:val="fr-FR"/>
              </w:rPr>
            </w:pPr>
            <w:r w:rsidRPr="004F5F38">
              <w:rPr>
                <w:color w:val="000000"/>
                <w:lang w:val="fr-FR"/>
              </w:rPr>
              <w:t>Améliorée (VA)</w:t>
            </w:r>
          </w:p>
        </w:tc>
        <w:tc>
          <w:tcPr>
            <w:tcW w:w="1435" w:type="pct"/>
            <w:shd w:val="clear" w:color="auto" w:fill="auto"/>
            <w:noWrap/>
            <w:vAlign w:val="bottom"/>
            <w:hideMark/>
          </w:tcPr>
          <w:p w14:paraId="28D273B3" w14:textId="77777777" w:rsidR="00DA4767" w:rsidRPr="004F5F38" w:rsidRDefault="00DA4767" w:rsidP="00CE3A12">
            <w:pPr>
              <w:spacing w:after="160" w:line="259" w:lineRule="auto"/>
              <w:rPr>
                <w:color w:val="000000"/>
                <w:lang w:val="fr-FR"/>
              </w:rPr>
            </w:pPr>
            <w:r w:rsidRPr="004F5F38">
              <w:rPr>
                <w:color w:val="000000"/>
                <w:lang w:val="fr-FR"/>
              </w:rPr>
              <w:t>203</w:t>
            </w:r>
          </w:p>
        </w:tc>
        <w:tc>
          <w:tcPr>
            <w:tcW w:w="1002" w:type="pct"/>
            <w:shd w:val="clear" w:color="auto" w:fill="auto"/>
            <w:noWrap/>
            <w:vAlign w:val="bottom"/>
            <w:hideMark/>
          </w:tcPr>
          <w:p w14:paraId="2CAD68A1" w14:textId="77777777" w:rsidR="00DA4767" w:rsidRPr="004F5F38" w:rsidRDefault="00DA4767" w:rsidP="00CE3A12">
            <w:pPr>
              <w:spacing w:after="160" w:line="259" w:lineRule="auto"/>
              <w:rPr>
                <w:color w:val="000000"/>
                <w:lang w:val="fr-FR"/>
              </w:rPr>
            </w:pPr>
            <w:r w:rsidRPr="004F5F38">
              <w:rPr>
                <w:color w:val="000000"/>
                <w:lang w:val="fr-FR"/>
              </w:rPr>
              <w:t>43,5</w:t>
            </w:r>
          </w:p>
        </w:tc>
      </w:tr>
      <w:tr w:rsidR="00DA4767" w:rsidRPr="004F5F38" w14:paraId="731521C1" w14:textId="77777777" w:rsidTr="00CE3A12">
        <w:trPr>
          <w:trHeight w:val="288"/>
        </w:trPr>
        <w:tc>
          <w:tcPr>
            <w:tcW w:w="962" w:type="pct"/>
            <w:shd w:val="clear" w:color="auto" w:fill="auto"/>
            <w:noWrap/>
            <w:vAlign w:val="bottom"/>
            <w:hideMark/>
          </w:tcPr>
          <w:p w14:paraId="23EF6095"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3158F086" w14:textId="77777777" w:rsidR="00DA4767" w:rsidRPr="004F5F38" w:rsidRDefault="00DA4767" w:rsidP="00CE3A12">
            <w:pPr>
              <w:spacing w:after="160" w:line="259" w:lineRule="auto"/>
              <w:rPr>
                <w:color w:val="000000"/>
                <w:lang w:val="fr-FR"/>
              </w:rPr>
            </w:pPr>
            <w:r w:rsidRPr="004F5F38">
              <w:rPr>
                <w:color w:val="000000"/>
                <w:lang w:val="fr-FR"/>
              </w:rPr>
              <w:t>Traditionnelle (VT)</w:t>
            </w:r>
          </w:p>
        </w:tc>
        <w:tc>
          <w:tcPr>
            <w:tcW w:w="1435" w:type="pct"/>
            <w:shd w:val="clear" w:color="auto" w:fill="auto"/>
            <w:noWrap/>
            <w:vAlign w:val="bottom"/>
            <w:hideMark/>
          </w:tcPr>
          <w:p w14:paraId="3C100797" w14:textId="77777777" w:rsidR="00DA4767" w:rsidRPr="004F5F38" w:rsidRDefault="00DA4767" w:rsidP="00CE3A12">
            <w:pPr>
              <w:spacing w:after="160" w:line="259" w:lineRule="auto"/>
              <w:rPr>
                <w:color w:val="000000"/>
                <w:lang w:val="fr-FR"/>
              </w:rPr>
            </w:pPr>
            <w:r w:rsidRPr="004F5F38">
              <w:rPr>
                <w:color w:val="000000"/>
                <w:lang w:val="fr-FR"/>
              </w:rPr>
              <w:t>228</w:t>
            </w:r>
          </w:p>
        </w:tc>
        <w:tc>
          <w:tcPr>
            <w:tcW w:w="1002" w:type="pct"/>
            <w:shd w:val="clear" w:color="auto" w:fill="auto"/>
            <w:noWrap/>
            <w:vAlign w:val="bottom"/>
            <w:hideMark/>
          </w:tcPr>
          <w:p w14:paraId="4E000D90" w14:textId="77777777" w:rsidR="00DA4767" w:rsidRPr="004F5F38" w:rsidRDefault="00DA4767" w:rsidP="00CE3A12">
            <w:pPr>
              <w:spacing w:after="160" w:line="259" w:lineRule="auto"/>
              <w:rPr>
                <w:color w:val="000000"/>
                <w:lang w:val="fr-FR"/>
              </w:rPr>
            </w:pPr>
            <w:r w:rsidRPr="004F5F38">
              <w:rPr>
                <w:color w:val="000000"/>
                <w:lang w:val="fr-FR"/>
              </w:rPr>
              <w:t>48,8</w:t>
            </w:r>
          </w:p>
        </w:tc>
      </w:tr>
      <w:tr w:rsidR="00DA4767" w:rsidRPr="004F5F38" w14:paraId="1E09A741" w14:textId="77777777" w:rsidTr="00CE3A12">
        <w:trPr>
          <w:trHeight w:val="288"/>
        </w:trPr>
        <w:tc>
          <w:tcPr>
            <w:tcW w:w="962" w:type="pct"/>
            <w:shd w:val="clear" w:color="auto" w:fill="auto"/>
            <w:noWrap/>
            <w:vAlign w:val="bottom"/>
            <w:hideMark/>
          </w:tcPr>
          <w:p w14:paraId="0CBCDE28"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44A34D84" w14:textId="77777777" w:rsidR="00DA4767" w:rsidRPr="004F5F38" w:rsidRDefault="00DA4767" w:rsidP="00CE3A12">
            <w:pPr>
              <w:spacing w:after="160" w:line="259" w:lineRule="auto"/>
              <w:rPr>
                <w:color w:val="000000"/>
                <w:lang w:val="fr-FR"/>
              </w:rPr>
            </w:pPr>
            <w:r w:rsidRPr="004F5F38">
              <w:rPr>
                <w:color w:val="000000"/>
                <w:lang w:val="fr-FR"/>
              </w:rPr>
              <w:t>Les deux</w:t>
            </w:r>
          </w:p>
        </w:tc>
        <w:tc>
          <w:tcPr>
            <w:tcW w:w="1435" w:type="pct"/>
            <w:shd w:val="clear" w:color="auto" w:fill="auto"/>
            <w:noWrap/>
            <w:vAlign w:val="bottom"/>
            <w:hideMark/>
          </w:tcPr>
          <w:p w14:paraId="47E1A881" w14:textId="77777777" w:rsidR="00DA4767" w:rsidRPr="004F5F38" w:rsidRDefault="00DA4767" w:rsidP="00CE3A12">
            <w:pPr>
              <w:spacing w:after="160" w:line="259" w:lineRule="auto"/>
              <w:rPr>
                <w:color w:val="000000"/>
                <w:lang w:val="fr-FR"/>
              </w:rPr>
            </w:pPr>
            <w:r w:rsidRPr="004F5F38">
              <w:rPr>
                <w:color w:val="000000"/>
                <w:lang w:val="fr-FR"/>
              </w:rPr>
              <w:t>12</w:t>
            </w:r>
          </w:p>
        </w:tc>
        <w:tc>
          <w:tcPr>
            <w:tcW w:w="1002" w:type="pct"/>
            <w:shd w:val="clear" w:color="auto" w:fill="auto"/>
            <w:noWrap/>
            <w:vAlign w:val="bottom"/>
            <w:hideMark/>
          </w:tcPr>
          <w:p w14:paraId="370A37C1" w14:textId="77777777" w:rsidR="00DA4767" w:rsidRPr="004F5F38" w:rsidRDefault="00DA4767" w:rsidP="00CE3A12">
            <w:pPr>
              <w:spacing w:after="160" w:line="259" w:lineRule="auto"/>
              <w:rPr>
                <w:color w:val="000000"/>
                <w:lang w:val="fr-FR"/>
              </w:rPr>
            </w:pPr>
            <w:r w:rsidRPr="004F5F38">
              <w:rPr>
                <w:color w:val="000000"/>
                <w:lang w:val="fr-FR"/>
              </w:rPr>
              <w:t>2,6</w:t>
            </w:r>
          </w:p>
        </w:tc>
      </w:tr>
      <w:tr w:rsidR="00DA4767" w:rsidRPr="004F5F38" w14:paraId="4B77F5C4" w14:textId="77777777" w:rsidTr="00CE3A12">
        <w:trPr>
          <w:trHeight w:val="288"/>
        </w:trPr>
        <w:tc>
          <w:tcPr>
            <w:tcW w:w="962" w:type="pct"/>
            <w:shd w:val="clear" w:color="auto" w:fill="auto"/>
            <w:noWrap/>
            <w:vAlign w:val="bottom"/>
            <w:hideMark/>
          </w:tcPr>
          <w:p w14:paraId="73622EAB"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18A54FF5" w14:textId="77777777" w:rsidR="00DA4767" w:rsidRPr="004F5F38" w:rsidRDefault="00DA4767" w:rsidP="00CE3A12">
            <w:pPr>
              <w:spacing w:after="160" w:line="259" w:lineRule="auto"/>
              <w:rPr>
                <w:color w:val="000000"/>
                <w:lang w:val="fr-FR"/>
              </w:rPr>
            </w:pPr>
            <w:r w:rsidRPr="004F5F38">
              <w:rPr>
                <w:color w:val="000000"/>
                <w:lang w:val="fr-FR"/>
              </w:rPr>
              <w:t>Ne sait pas</w:t>
            </w:r>
          </w:p>
        </w:tc>
        <w:tc>
          <w:tcPr>
            <w:tcW w:w="1435" w:type="pct"/>
            <w:shd w:val="clear" w:color="auto" w:fill="auto"/>
            <w:noWrap/>
            <w:vAlign w:val="bottom"/>
            <w:hideMark/>
          </w:tcPr>
          <w:p w14:paraId="18F92AF8" w14:textId="77777777" w:rsidR="00DA4767" w:rsidRPr="004F5F38" w:rsidRDefault="00DA4767" w:rsidP="00CE3A12">
            <w:pPr>
              <w:spacing w:after="160" w:line="259" w:lineRule="auto"/>
              <w:rPr>
                <w:color w:val="000000"/>
                <w:lang w:val="fr-FR"/>
              </w:rPr>
            </w:pPr>
            <w:r w:rsidRPr="004F5F38">
              <w:rPr>
                <w:color w:val="000000"/>
                <w:lang w:val="fr-FR"/>
              </w:rPr>
              <w:t>24</w:t>
            </w:r>
          </w:p>
        </w:tc>
        <w:tc>
          <w:tcPr>
            <w:tcW w:w="1002" w:type="pct"/>
            <w:shd w:val="clear" w:color="auto" w:fill="auto"/>
            <w:noWrap/>
            <w:vAlign w:val="bottom"/>
            <w:hideMark/>
          </w:tcPr>
          <w:p w14:paraId="29F23214" w14:textId="77777777" w:rsidR="00DA4767" w:rsidRPr="004F5F38" w:rsidRDefault="00DA4767" w:rsidP="00CE3A12">
            <w:pPr>
              <w:spacing w:after="160" w:line="259" w:lineRule="auto"/>
              <w:rPr>
                <w:color w:val="000000"/>
                <w:lang w:val="fr-FR"/>
              </w:rPr>
            </w:pPr>
            <w:r w:rsidRPr="004F5F38">
              <w:rPr>
                <w:color w:val="000000"/>
                <w:lang w:val="fr-FR"/>
              </w:rPr>
              <w:t>5,1</w:t>
            </w:r>
          </w:p>
        </w:tc>
      </w:tr>
      <w:tr w:rsidR="00DA4767" w:rsidRPr="004F5F38" w14:paraId="7DFE23A7" w14:textId="77777777" w:rsidTr="00CE3A12">
        <w:trPr>
          <w:trHeight w:val="300"/>
        </w:trPr>
        <w:tc>
          <w:tcPr>
            <w:tcW w:w="962" w:type="pct"/>
            <w:shd w:val="clear" w:color="auto" w:fill="auto"/>
            <w:noWrap/>
            <w:vAlign w:val="bottom"/>
            <w:hideMark/>
          </w:tcPr>
          <w:p w14:paraId="541C4B80"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5C894B89" w14:textId="77777777" w:rsidR="00DA4767" w:rsidRPr="004F5F38" w:rsidRDefault="00DA4767" w:rsidP="00CE3A12">
            <w:pPr>
              <w:spacing w:after="160" w:line="259" w:lineRule="auto"/>
              <w:rPr>
                <w:color w:val="000000"/>
                <w:lang w:val="fr-FR"/>
              </w:rPr>
            </w:pPr>
            <w:r w:rsidRPr="004F5F38">
              <w:rPr>
                <w:color w:val="000000"/>
                <w:lang w:val="fr-FR"/>
              </w:rPr>
              <w:t>n</w:t>
            </w:r>
          </w:p>
        </w:tc>
        <w:tc>
          <w:tcPr>
            <w:tcW w:w="1435" w:type="pct"/>
            <w:shd w:val="clear" w:color="auto" w:fill="auto"/>
            <w:noWrap/>
            <w:vAlign w:val="bottom"/>
            <w:hideMark/>
          </w:tcPr>
          <w:p w14:paraId="1A239F0A" w14:textId="77777777" w:rsidR="00DA4767" w:rsidRPr="004F5F38" w:rsidRDefault="00DA4767" w:rsidP="00CE3A12">
            <w:pPr>
              <w:spacing w:after="160" w:line="259" w:lineRule="auto"/>
              <w:rPr>
                <w:color w:val="000000"/>
                <w:lang w:val="fr-FR"/>
              </w:rPr>
            </w:pPr>
            <w:r w:rsidRPr="004F5F38">
              <w:rPr>
                <w:color w:val="000000"/>
                <w:lang w:val="fr-FR"/>
              </w:rPr>
              <w:t>467</w:t>
            </w:r>
          </w:p>
        </w:tc>
        <w:tc>
          <w:tcPr>
            <w:tcW w:w="1002" w:type="pct"/>
            <w:shd w:val="clear" w:color="auto" w:fill="auto"/>
            <w:noWrap/>
            <w:vAlign w:val="bottom"/>
            <w:hideMark/>
          </w:tcPr>
          <w:p w14:paraId="6398F50F" w14:textId="77777777" w:rsidR="00DA4767" w:rsidRPr="004F5F38" w:rsidRDefault="00DA4767" w:rsidP="00CE3A12">
            <w:pPr>
              <w:spacing w:after="160" w:line="259" w:lineRule="auto"/>
              <w:rPr>
                <w:color w:val="000000"/>
                <w:lang w:val="fr-FR"/>
              </w:rPr>
            </w:pPr>
            <w:r w:rsidRPr="004F5F38">
              <w:rPr>
                <w:color w:val="000000"/>
                <w:lang w:val="fr-FR"/>
              </w:rPr>
              <w:t>100,0</w:t>
            </w:r>
          </w:p>
        </w:tc>
      </w:tr>
      <w:tr w:rsidR="00DA4767" w:rsidRPr="004F5F38" w14:paraId="226F9F06" w14:textId="77777777" w:rsidTr="00CE3A12">
        <w:trPr>
          <w:trHeight w:val="288"/>
        </w:trPr>
        <w:tc>
          <w:tcPr>
            <w:tcW w:w="962" w:type="pct"/>
            <w:shd w:val="clear" w:color="auto" w:fill="auto"/>
            <w:noWrap/>
            <w:vAlign w:val="bottom"/>
            <w:hideMark/>
          </w:tcPr>
          <w:p w14:paraId="19AAAA64" w14:textId="77777777" w:rsidR="00DA4767" w:rsidRPr="004F5F38" w:rsidRDefault="00DA4767" w:rsidP="00CE3A12">
            <w:pPr>
              <w:spacing w:after="160" w:line="259" w:lineRule="auto"/>
              <w:rPr>
                <w:color w:val="000000"/>
                <w:lang w:val="fr-FR"/>
              </w:rPr>
            </w:pPr>
            <w:r w:rsidRPr="004F5F38">
              <w:rPr>
                <w:color w:val="000000"/>
                <w:lang w:val="fr-FR"/>
              </w:rPr>
              <w:t>Niébé</w:t>
            </w:r>
          </w:p>
        </w:tc>
        <w:tc>
          <w:tcPr>
            <w:tcW w:w="1601" w:type="pct"/>
            <w:shd w:val="clear" w:color="auto" w:fill="auto"/>
            <w:noWrap/>
            <w:vAlign w:val="bottom"/>
            <w:hideMark/>
          </w:tcPr>
          <w:p w14:paraId="43578762" w14:textId="77777777" w:rsidR="00DA4767" w:rsidRPr="004F5F38" w:rsidRDefault="00DA4767" w:rsidP="00CE3A12">
            <w:pPr>
              <w:spacing w:after="160" w:line="259" w:lineRule="auto"/>
              <w:rPr>
                <w:color w:val="000000"/>
                <w:lang w:val="fr-FR"/>
              </w:rPr>
            </w:pPr>
            <w:r w:rsidRPr="004F5F38">
              <w:rPr>
                <w:color w:val="000000"/>
                <w:lang w:val="fr-FR"/>
              </w:rPr>
              <w:t>Améliorée (VA)</w:t>
            </w:r>
          </w:p>
        </w:tc>
        <w:tc>
          <w:tcPr>
            <w:tcW w:w="1435" w:type="pct"/>
            <w:shd w:val="clear" w:color="auto" w:fill="auto"/>
            <w:noWrap/>
            <w:vAlign w:val="bottom"/>
            <w:hideMark/>
          </w:tcPr>
          <w:p w14:paraId="0FF19844" w14:textId="77777777" w:rsidR="00DA4767" w:rsidRPr="004F5F38" w:rsidRDefault="00DA4767" w:rsidP="00CE3A12">
            <w:pPr>
              <w:spacing w:after="160" w:line="259" w:lineRule="auto"/>
              <w:rPr>
                <w:color w:val="000000"/>
                <w:lang w:val="fr-FR"/>
              </w:rPr>
            </w:pPr>
            <w:r w:rsidRPr="004F5F38">
              <w:rPr>
                <w:color w:val="000000"/>
                <w:lang w:val="fr-FR"/>
              </w:rPr>
              <w:t>77</w:t>
            </w:r>
          </w:p>
        </w:tc>
        <w:tc>
          <w:tcPr>
            <w:tcW w:w="1002" w:type="pct"/>
            <w:shd w:val="clear" w:color="auto" w:fill="auto"/>
            <w:noWrap/>
            <w:vAlign w:val="bottom"/>
            <w:hideMark/>
          </w:tcPr>
          <w:p w14:paraId="426B1E21" w14:textId="77777777" w:rsidR="00DA4767" w:rsidRPr="004F5F38" w:rsidRDefault="00DA4767" w:rsidP="00CE3A12">
            <w:pPr>
              <w:spacing w:after="160" w:line="259" w:lineRule="auto"/>
              <w:rPr>
                <w:color w:val="000000"/>
                <w:lang w:val="fr-FR"/>
              </w:rPr>
            </w:pPr>
            <w:r w:rsidRPr="004F5F38">
              <w:rPr>
                <w:color w:val="000000"/>
                <w:lang w:val="fr-FR"/>
              </w:rPr>
              <w:t>54,6</w:t>
            </w:r>
          </w:p>
        </w:tc>
      </w:tr>
      <w:tr w:rsidR="00DA4767" w:rsidRPr="004F5F38" w14:paraId="7B2FACC0" w14:textId="77777777" w:rsidTr="00CE3A12">
        <w:trPr>
          <w:trHeight w:val="288"/>
        </w:trPr>
        <w:tc>
          <w:tcPr>
            <w:tcW w:w="962" w:type="pct"/>
            <w:shd w:val="clear" w:color="auto" w:fill="auto"/>
            <w:noWrap/>
            <w:vAlign w:val="bottom"/>
            <w:hideMark/>
          </w:tcPr>
          <w:p w14:paraId="2F346426"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07F2DDC6" w14:textId="77777777" w:rsidR="00DA4767" w:rsidRPr="004F5F38" w:rsidRDefault="00DA4767" w:rsidP="00CE3A12">
            <w:pPr>
              <w:spacing w:after="160" w:line="259" w:lineRule="auto"/>
              <w:rPr>
                <w:color w:val="000000"/>
                <w:lang w:val="fr-FR"/>
              </w:rPr>
            </w:pPr>
            <w:r w:rsidRPr="004F5F38">
              <w:rPr>
                <w:color w:val="000000"/>
                <w:lang w:val="fr-FR"/>
              </w:rPr>
              <w:t>Traditionnelle (VT)</w:t>
            </w:r>
          </w:p>
        </w:tc>
        <w:tc>
          <w:tcPr>
            <w:tcW w:w="1435" w:type="pct"/>
            <w:shd w:val="clear" w:color="auto" w:fill="auto"/>
            <w:noWrap/>
            <w:vAlign w:val="bottom"/>
            <w:hideMark/>
          </w:tcPr>
          <w:p w14:paraId="0B32B1DA" w14:textId="77777777" w:rsidR="00DA4767" w:rsidRPr="004F5F38" w:rsidRDefault="00DA4767" w:rsidP="00CE3A12">
            <w:pPr>
              <w:spacing w:after="160" w:line="259" w:lineRule="auto"/>
              <w:rPr>
                <w:color w:val="000000"/>
                <w:lang w:val="fr-FR"/>
              </w:rPr>
            </w:pPr>
            <w:r w:rsidRPr="004F5F38">
              <w:rPr>
                <w:color w:val="000000"/>
                <w:lang w:val="fr-FR"/>
              </w:rPr>
              <w:t>63</w:t>
            </w:r>
          </w:p>
        </w:tc>
        <w:tc>
          <w:tcPr>
            <w:tcW w:w="1002" w:type="pct"/>
            <w:shd w:val="clear" w:color="auto" w:fill="auto"/>
            <w:noWrap/>
            <w:vAlign w:val="bottom"/>
            <w:hideMark/>
          </w:tcPr>
          <w:p w14:paraId="32DD9F29" w14:textId="77777777" w:rsidR="00DA4767" w:rsidRPr="004F5F38" w:rsidRDefault="00DA4767" w:rsidP="00CE3A12">
            <w:pPr>
              <w:spacing w:after="160" w:line="259" w:lineRule="auto"/>
              <w:rPr>
                <w:color w:val="000000"/>
                <w:lang w:val="fr-FR"/>
              </w:rPr>
            </w:pPr>
            <w:r w:rsidRPr="004F5F38">
              <w:rPr>
                <w:color w:val="000000"/>
                <w:lang w:val="fr-FR"/>
              </w:rPr>
              <w:t>44,7</w:t>
            </w:r>
          </w:p>
        </w:tc>
      </w:tr>
      <w:tr w:rsidR="00DA4767" w:rsidRPr="004F5F38" w14:paraId="29A63CB2" w14:textId="77777777" w:rsidTr="00CE3A12">
        <w:trPr>
          <w:trHeight w:val="288"/>
        </w:trPr>
        <w:tc>
          <w:tcPr>
            <w:tcW w:w="962" w:type="pct"/>
            <w:shd w:val="clear" w:color="auto" w:fill="auto"/>
            <w:noWrap/>
            <w:vAlign w:val="bottom"/>
            <w:hideMark/>
          </w:tcPr>
          <w:p w14:paraId="6F033F2D"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6A9BA43F" w14:textId="77777777" w:rsidR="00DA4767" w:rsidRPr="004F5F38" w:rsidRDefault="00DA4767" w:rsidP="00CE3A12">
            <w:pPr>
              <w:spacing w:after="160" w:line="259" w:lineRule="auto"/>
              <w:rPr>
                <w:color w:val="000000"/>
                <w:lang w:val="fr-FR"/>
              </w:rPr>
            </w:pPr>
            <w:r w:rsidRPr="004F5F38">
              <w:rPr>
                <w:color w:val="000000"/>
                <w:lang w:val="fr-FR"/>
              </w:rPr>
              <w:t>Les deux</w:t>
            </w:r>
          </w:p>
        </w:tc>
        <w:tc>
          <w:tcPr>
            <w:tcW w:w="1435" w:type="pct"/>
            <w:shd w:val="clear" w:color="auto" w:fill="auto"/>
            <w:noWrap/>
            <w:vAlign w:val="bottom"/>
            <w:hideMark/>
          </w:tcPr>
          <w:p w14:paraId="6FF8EB50" w14:textId="77777777" w:rsidR="00DA4767" w:rsidRPr="004F5F38" w:rsidRDefault="00DA4767" w:rsidP="00CE3A12">
            <w:pPr>
              <w:spacing w:after="160" w:line="259" w:lineRule="auto"/>
              <w:rPr>
                <w:color w:val="000000"/>
                <w:lang w:val="fr-FR"/>
              </w:rPr>
            </w:pPr>
            <w:r w:rsidRPr="004F5F38">
              <w:rPr>
                <w:color w:val="000000"/>
                <w:lang w:val="fr-FR"/>
              </w:rPr>
              <w:t>0</w:t>
            </w:r>
          </w:p>
        </w:tc>
        <w:tc>
          <w:tcPr>
            <w:tcW w:w="1002" w:type="pct"/>
            <w:shd w:val="clear" w:color="auto" w:fill="auto"/>
            <w:noWrap/>
            <w:vAlign w:val="bottom"/>
            <w:hideMark/>
          </w:tcPr>
          <w:p w14:paraId="3B684184" w14:textId="77777777" w:rsidR="00DA4767" w:rsidRPr="004F5F38" w:rsidRDefault="00DA4767" w:rsidP="00CE3A12">
            <w:pPr>
              <w:spacing w:after="160" w:line="259" w:lineRule="auto"/>
              <w:rPr>
                <w:color w:val="000000"/>
                <w:lang w:val="fr-FR"/>
              </w:rPr>
            </w:pPr>
            <w:r w:rsidRPr="004F5F38">
              <w:rPr>
                <w:color w:val="000000"/>
                <w:lang w:val="fr-FR"/>
              </w:rPr>
              <w:t>0,0</w:t>
            </w:r>
          </w:p>
        </w:tc>
      </w:tr>
      <w:tr w:rsidR="00DA4767" w:rsidRPr="004F5F38" w14:paraId="502BD9A2" w14:textId="77777777" w:rsidTr="00CE3A12">
        <w:trPr>
          <w:trHeight w:val="288"/>
        </w:trPr>
        <w:tc>
          <w:tcPr>
            <w:tcW w:w="962" w:type="pct"/>
            <w:shd w:val="clear" w:color="auto" w:fill="auto"/>
            <w:noWrap/>
            <w:vAlign w:val="bottom"/>
            <w:hideMark/>
          </w:tcPr>
          <w:p w14:paraId="69734709" w14:textId="77777777" w:rsidR="00DA4767" w:rsidRPr="004F5F38" w:rsidRDefault="00DA4767" w:rsidP="00CE3A12">
            <w:pPr>
              <w:spacing w:after="160" w:line="259" w:lineRule="auto"/>
              <w:rPr>
                <w:color w:val="000000"/>
                <w:lang w:val="fr-FR"/>
              </w:rPr>
            </w:pPr>
          </w:p>
        </w:tc>
        <w:tc>
          <w:tcPr>
            <w:tcW w:w="1601" w:type="pct"/>
            <w:shd w:val="clear" w:color="auto" w:fill="auto"/>
            <w:noWrap/>
            <w:vAlign w:val="bottom"/>
            <w:hideMark/>
          </w:tcPr>
          <w:p w14:paraId="06792453" w14:textId="77777777" w:rsidR="00DA4767" w:rsidRPr="004F5F38" w:rsidRDefault="00DA4767" w:rsidP="00CE3A12">
            <w:pPr>
              <w:spacing w:after="160" w:line="259" w:lineRule="auto"/>
              <w:rPr>
                <w:color w:val="000000"/>
                <w:lang w:val="fr-FR"/>
              </w:rPr>
            </w:pPr>
            <w:r w:rsidRPr="004F5F38">
              <w:rPr>
                <w:color w:val="000000"/>
                <w:lang w:val="fr-FR"/>
              </w:rPr>
              <w:t>Ne sait pas</w:t>
            </w:r>
          </w:p>
        </w:tc>
        <w:tc>
          <w:tcPr>
            <w:tcW w:w="1435" w:type="pct"/>
            <w:shd w:val="clear" w:color="auto" w:fill="auto"/>
            <w:noWrap/>
            <w:vAlign w:val="bottom"/>
            <w:hideMark/>
          </w:tcPr>
          <w:p w14:paraId="707347E3" w14:textId="77777777" w:rsidR="00DA4767" w:rsidRPr="004F5F38" w:rsidRDefault="00DA4767" w:rsidP="00CE3A12">
            <w:pPr>
              <w:spacing w:after="160" w:line="259" w:lineRule="auto"/>
              <w:rPr>
                <w:color w:val="000000"/>
                <w:lang w:val="fr-FR"/>
              </w:rPr>
            </w:pPr>
            <w:r w:rsidRPr="004F5F38">
              <w:rPr>
                <w:color w:val="000000"/>
                <w:lang w:val="fr-FR"/>
              </w:rPr>
              <w:t>1</w:t>
            </w:r>
          </w:p>
        </w:tc>
        <w:tc>
          <w:tcPr>
            <w:tcW w:w="1002" w:type="pct"/>
            <w:shd w:val="clear" w:color="auto" w:fill="auto"/>
            <w:noWrap/>
            <w:vAlign w:val="bottom"/>
            <w:hideMark/>
          </w:tcPr>
          <w:p w14:paraId="1199B119" w14:textId="77777777" w:rsidR="00DA4767" w:rsidRPr="004F5F38" w:rsidRDefault="00DA4767" w:rsidP="00CE3A12">
            <w:pPr>
              <w:spacing w:after="160" w:line="259" w:lineRule="auto"/>
              <w:rPr>
                <w:color w:val="000000"/>
                <w:lang w:val="fr-FR"/>
              </w:rPr>
            </w:pPr>
            <w:r w:rsidRPr="004F5F38">
              <w:rPr>
                <w:color w:val="000000"/>
                <w:lang w:val="fr-FR"/>
              </w:rPr>
              <w:t>0,7</w:t>
            </w:r>
          </w:p>
        </w:tc>
      </w:tr>
      <w:tr w:rsidR="00DA4767" w:rsidRPr="004F5F38" w14:paraId="23BE43D6" w14:textId="77777777" w:rsidTr="00CE3A12">
        <w:trPr>
          <w:trHeight w:val="300"/>
        </w:trPr>
        <w:tc>
          <w:tcPr>
            <w:tcW w:w="962" w:type="pct"/>
            <w:shd w:val="clear" w:color="auto" w:fill="auto"/>
            <w:noWrap/>
            <w:vAlign w:val="bottom"/>
            <w:hideMark/>
          </w:tcPr>
          <w:p w14:paraId="3D48F59E" w14:textId="77777777" w:rsidR="00DA4767" w:rsidRPr="004F5F38" w:rsidRDefault="00DA4767" w:rsidP="00CE3A12">
            <w:pPr>
              <w:spacing w:after="160" w:line="259" w:lineRule="auto"/>
              <w:rPr>
                <w:color w:val="000000"/>
                <w:lang w:val="fr-FR"/>
              </w:rPr>
            </w:pPr>
            <w:r w:rsidRPr="004F5F38">
              <w:rPr>
                <w:color w:val="000000"/>
                <w:lang w:val="fr-FR"/>
              </w:rPr>
              <w:t> </w:t>
            </w:r>
          </w:p>
        </w:tc>
        <w:tc>
          <w:tcPr>
            <w:tcW w:w="1601" w:type="pct"/>
            <w:shd w:val="clear" w:color="auto" w:fill="auto"/>
            <w:noWrap/>
            <w:vAlign w:val="bottom"/>
            <w:hideMark/>
          </w:tcPr>
          <w:p w14:paraId="3303791A" w14:textId="77777777" w:rsidR="00DA4767" w:rsidRPr="004F5F38" w:rsidRDefault="00DA4767" w:rsidP="00CE3A12">
            <w:pPr>
              <w:spacing w:after="160" w:line="259" w:lineRule="auto"/>
              <w:rPr>
                <w:color w:val="000000"/>
                <w:lang w:val="fr-FR"/>
              </w:rPr>
            </w:pPr>
            <w:r w:rsidRPr="004F5F38">
              <w:rPr>
                <w:color w:val="000000"/>
                <w:lang w:val="fr-FR"/>
              </w:rPr>
              <w:t>n</w:t>
            </w:r>
          </w:p>
        </w:tc>
        <w:tc>
          <w:tcPr>
            <w:tcW w:w="1435" w:type="pct"/>
            <w:shd w:val="clear" w:color="auto" w:fill="auto"/>
            <w:noWrap/>
            <w:vAlign w:val="bottom"/>
            <w:hideMark/>
          </w:tcPr>
          <w:p w14:paraId="2749B7F5" w14:textId="77777777" w:rsidR="00DA4767" w:rsidRPr="004F5F38" w:rsidRDefault="00DA4767" w:rsidP="00CE3A12">
            <w:pPr>
              <w:spacing w:after="160" w:line="259" w:lineRule="auto"/>
              <w:rPr>
                <w:color w:val="000000"/>
                <w:lang w:val="fr-FR"/>
              </w:rPr>
            </w:pPr>
            <w:r w:rsidRPr="004F5F38">
              <w:rPr>
                <w:color w:val="000000"/>
                <w:lang w:val="fr-FR"/>
              </w:rPr>
              <w:t>141</w:t>
            </w:r>
          </w:p>
        </w:tc>
        <w:tc>
          <w:tcPr>
            <w:tcW w:w="1002" w:type="pct"/>
            <w:shd w:val="clear" w:color="auto" w:fill="auto"/>
            <w:noWrap/>
            <w:vAlign w:val="bottom"/>
            <w:hideMark/>
          </w:tcPr>
          <w:p w14:paraId="5222FFDB" w14:textId="77777777" w:rsidR="00DA4767" w:rsidRPr="004F5F38" w:rsidRDefault="00DA4767" w:rsidP="00CE3A12">
            <w:pPr>
              <w:spacing w:after="160" w:line="259" w:lineRule="auto"/>
              <w:rPr>
                <w:color w:val="000000"/>
                <w:lang w:val="fr-FR"/>
              </w:rPr>
            </w:pPr>
            <w:r w:rsidRPr="004F5F38">
              <w:rPr>
                <w:color w:val="000000"/>
                <w:lang w:val="fr-FR"/>
              </w:rPr>
              <w:t>100,0</w:t>
            </w:r>
          </w:p>
        </w:tc>
      </w:tr>
    </w:tbl>
    <w:p w14:paraId="553D22F6" w14:textId="77777777" w:rsidR="00DA4767" w:rsidRPr="00021A37" w:rsidRDefault="00DA4767" w:rsidP="00DA4767">
      <w:pPr>
        <w:spacing w:after="160" w:line="259" w:lineRule="auto"/>
        <w:rPr>
          <w:color w:val="000000"/>
          <w:sz w:val="22"/>
          <w:szCs w:val="22"/>
          <w:lang w:val="fr-FR"/>
        </w:rPr>
      </w:pPr>
      <w:r w:rsidRPr="00021A37">
        <w:rPr>
          <w:color w:val="000000"/>
          <w:sz w:val="22"/>
          <w:szCs w:val="22"/>
          <w:lang w:val="fr-FR"/>
        </w:rPr>
        <w:t>Source : Base de données PAPA, 2018</w:t>
      </w:r>
    </w:p>
    <w:p w14:paraId="25731661" w14:textId="0E827D1E" w:rsidR="00DA4767" w:rsidRDefault="00DA4767" w:rsidP="00DA4767">
      <w:pPr>
        <w:pStyle w:val="RapportPAPA"/>
      </w:pPr>
      <w:r>
        <w:t>Le tableau </w:t>
      </w:r>
      <w:r w:rsidR="009971CE">
        <w:t>4</w:t>
      </w:r>
      <w:r>
        <w:t xml:space="preserve"> montre une prédominance des variétés améliorées au niveau du riz pluvial et irrigué (70-75%). Pour le premier, plus la taille de l’exploitation est grande, plus l’adoption de variétés améliorées est importante, alors que pour le riz irrigué, la taille qui optimise l’adoption est entre 3 et 5 hectares. Pour les céréales sèches par contre, les niveaux d’adoption sont les plus faibles, car inférieures à 35% quelle que soit la taille. Concernant l’arachide et le niébé, les taux d’adoption moyens se situent autour de 50% avec des distributions contraires par classe de superficie. L’arachide enregistre son taux le plus faible au niveau </w:t>
      </w:r>
      <w:r>
        <w:lastRenderedPageBreak/>
        <w:t>des exploitations inférieures à 1 hectare (25%) tandis que le niébé y voit son niveau d’adoption le plus élevé (89%).</w:t>
      </w:r>
    </w:p>
    <w:p w14:paraId="4B2E4700" w14:textId="212E7BA8" w:rsidR="00DA4767" w:rsidRPr="00CE514F" w:rsidRDefault="00DA4767" w:rsidP="00DA4767">
      <w:pPr>
        <w:pStyle w:val="Lgende"/>
        <w:rPr>
          <w:rFonts w:asciiTheme="minorHAnsi" w:hAnsiTheme="minorHAnsi" w:cstheme="minorHAnsi"/>
          <w:i w:val="0"/>
          <w:color w:val="auto"/>
          <w:lang w:val="fr-FR"/>
        </w:rPr>
      </w:pPr>
      <w:bookmarkStart w:id="21" w:name="_Toc32570620"/>
      <w:r w:rsidRPr="00CE514F">
        <w:rPr>
          <w:b/>
          <w:i w:val="0"/>
          <w:color w:val="auto"/>
          <w:lang w:val="fr-FR"/>
        </w:rPr>
        <w:t xml:space="preserve">Tableau </w:t>
      </w:r>
      <w:r w:rsidRPr="00CE514F">
        <w:rPr>
          <w:b/>
          <w:i w:val="0"/>
          <w:color w:val="auto"/>
        </w:rPr>
        <w:fldChar w:fldCharType="begin"/>
      </w:r>
      <w:r w:rsidRPr="00CE514F">
        <w:rPr>
          <w:b/>
          <w:i w:val="0"/>
          <w:color w:val="auto"/>
          <w:lang w:val="fr-FR"/>
        </w:rPr>
        <w:instrText xml:space="preserve"> SEQ Tableau \* ARABIC </w:instrText>
      </w:r>
      <w:r w:rsidRPr="00CE514F">
        <w:rPr>
          <w:b/>
          <w:i w:val="0"/>
          <w:color w:val="auto"/>
        </w:rPr>
        <w:fldChar w:fldCharType="separate"/>
      </w:r>
      <w:r w:rsidR="009971CE">
        <w:rPr>
          <w:b/>
          <w:i w:val="0"/>
          <w:noProof/>
          <w:color w:val="auto"/>
          <w:lang w:val="fr-FR"/>
        </w:rPr>
        <w:t>4</w:t>
      </w:r>
      <w:r w:rsidRPr="00CE514F">
        <w:rPr>
          <w:b/>
          <w:i w:val="0"/>
          <w:color w:val="auto"/>
        </w:rPr>
        <w:fldChar w:fldCharType="end"/>
      </w:r>
      <w:r w:rsidRPr="00CE514F">
        <w:rPr>
          <w:b/>
          <w:i w:val="0"/>
          <w:color w:val="auto"/>
          <w:lang w:val="fr-FR"/>
        </w:rPr>
        <w:t>:</w:t>
      </w:r>
      <w:r w:rsidRPr="00CE514F">
        <w:rPr>
          <w:i w:val="0"/>
          <w:color w:val="auto"/>
          <w:lang w:val="fr-FR"/>
        </w:rPr>
        <w:t xml:space="preserve"> Taux d’adoption des variétés améliorées, par spéculation et par superficie exploitée</w:t>
      </w:r>
      <w:bookmarkEnd w:id="21"/>
    </w:p>
    <w:tbl>
      <w:tblPr>
        <w:tblW w:w="5000" w:type="pct"/>
        <w:tblCellMar>
          <w:left w:w="70" w:type="dxa"/>
          <w:right w:w="70" w:type="dxa"/>
        </w:tblCellMar>
        <w:tblLook w:val="04A0" w:firstRow="1" w:lastRow="0" w:firstColumn="1" w:lastColumn="0" w:noHBand="0" w:noVBand="1"/>
      </w:tblPr>
      <w:tblGrid>
        <w:gridCol w:w="1421"/>
        <w:gridCol w:w="1421"/>
        <w:gridCol w:w="1422"/>
        <w:gridCol w:w="1422"/>
        <w:gridCol w:w="1422"/>
        <w:gridCol w:w="1540"/>
        <w:gridCol w:w="1422"/>
      </w:tblGrid>
      <w:tr w:rsidR="00DA4767" w:rsidRPr="00CE514F" w14:paraId="243B4CCB" w14:textId="77777777" w:rsidTr="00CE3A12">
        <w:trPr>
          <w:trHeight w:val="288"/>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6BAF1" w14:textId="77777777" w:rsidR="00DA4767" w:rsidRPr="00CE514F" w:rsidRDefault="00DA4767" w:rsidP="00CE3A12">
            <w:pPr>
              <w:rPr>
                <w:rFonts w:eastAsia="Times New Roman"/>
                <w:color w:val="000000"/>
                <w:sz w:val="22"/>
                <w:szCs w:val="22"/>
                <w:lang w:val="fr-FR" w:eastAsia="fr-FR"/>
              </w:rPr>
            </w:pPr>
            <w:r w:rsidRPr="00CE514F">
              <w:rPr>
                <w:rFonts w:eastAsia="Times New Roman"/>
                <w:color w:val="000000"/>
                <w:sz w:val="22"/>
                <w:szCs w:val="22"/>
                <w:lang w:val="fr-FR" w:eastAsia="fr-FR"/>
              </w:rPr>
              <w:t> </w:t>
            </w:r>
          </w:p>
        </w:tc>
        <w:tc>
          <w:tcPr>
            <w:tcW w:w="714" w:type="pct"/>
            <w:tcBorders>
              <w:top w:val="single" w:sz="4" w:space="0" w:color="auto"/>
              <w:left w:val="nil"/>
              <w:bottom w:val="single" w:sz="4" w:space="0" w:color="auto"/>
              <w:right w:val="single" w:sz="4" w:space="0" w:color="auto"/>
            </w:tcBorders>
            <w:shd w:val="clear" w:color="auto" w:fill="auto"/>
            <w:noWrap/>
            <w:vAlign w:val="bottom"/>
            <w:hideMark/>
          </w:tcPr>
          <w:p w14:paraId="051E97A1" w14:textId="77777777" w:rsidR="00DA4767" w:rsidRPr="00CE514F" w:rsidRDefault="00DA4767" w:rsidP="00CE3A12">
            <w:pPr>
              <w:rPr>
                <w:rFonts w:eastAsia="Times New Roman"/>
                <w:color w:val="000000"/>
                <w:sz w:val="22"/>
                <w:szCs w:val="22"/>
                <w:lang w:val="fr-FR" w:eastAsia="fr-FR"/>
              </w:rPr>
            </w:pPr>
            <w:r w:rsidRPr="00CE514F">
              <w:rPr>
                <w:rFonts w:eastAsia="Times New Roman"/>
                <w:color w:val="000000"/>
                <w:sz w:val="22"/>
                <w:szCs w:val="22"/>
                <w:lang w:val="fr-FR" w:eastAsia="fr-FR"/>
              </w:rPr>
              <w:t>&lt;=1ha</w:t>
            </w:r>
          </w:p>
        </w:tc>
        <w:tc>
          <w:tcPr>
            <w:tcW w:w="714" w:type="pct"/>
            <w:tcBorders>
              <w:top w:val="single" w:sz="4" w:space="0" w:color="auto"/>
              <w:left w:val="nil"/>
              <w:bottom w:val="single" w:sz="4" w:space="0" w:color="auto"/>
              <w:right w:val="single" w:sz="4" w:space="0" w:color="auto"/>
            </w:tcBorders>
            <w:shd w:val="clear" w:color="auto" w:fill="auto"/>
            <w:noWrap/>
            <w:vAlign w:val="bottom"/>
            <w:hideMark/>
          </w:tcPr>
          <w:p w14:paraId="01ABBA6F" w14:textId="77777777" w:rsidR="00DA4767" w:rsidRPr="00CE514F" w:rsidRDefault="00DA4767" w:rsidP="00CE3A12">
            <w:pPr>
              <w:rPr>
                <w:rFonts w:eastAsia="Times New Roman"/>
                <w:color w:val="000000"/>
                <w:sz w:val="22"/>
                <w:szCs w:val="22"/>
                <w:lang w:val="fr-FR" w:eastAsia="fr-FR"/>
              </w:rPr>
            </w:pPr>
            <w:r w:rsidRPr="00CE514F">
              <w:rPr>
                <w:rFonts w:eastAsia="Times New Roman"/>
                <w:color w:val="000000"/>
                <w:sz w:val="22"/>
                <w:szCs w:val="22"/>
                <w:lang w:val="fr-FR" w:eastAsia="fr-FR"/>
              </w:rPr>
              <w:t>1_3ha</w:t>
            </w:r>
          </w:p>
        </w:tc>
        <w:tc>
          <w:tcPr>
            <w:tcW w:w="714" w:type="pct"/>
            <w:tcBorders>
              <w:top w:val="single" w:sz="4" w:space="0" w:color="auto"/>
              <w:left w:val="nil"/>
              <w:bottom w:val="single" w:sz="4" w:space="0" w:color="auto"/>
              <w:right w:val="single" w:sz="4" w:space="0" w:color="auto"/>
            </w:tcBorders>
            <w:shd w:val="clear" w:color="auto" w:fill="auto"/>
            <w:noWrap/>
            <w:vAlign w:val="bottom"/>
            <w:hideMark/>
          </w:tcPr>
          <w:p w14:paraId="341BD79E" w14:textId="77777777" w:rsidR="00DA4767" w:rsidRPr="00CE514F" w:rsidRDefault="00DA4767" w:rsidP="00CE3A12">
            <w:pPr>
              <w:rPr>
                <w:rFonts w:eastAsia="Times New Roman"/>
                <w:color w:val="000000"/>
                <w:sz w:val="22"/>
                <w:szCs w:val="22"/>
                <w:lang w:val="fr-FR" w:eastAsia="fr-FR"/>
              </w:rPr>
            </w:pPr>
            <w:r w:rsidRPr="00CE514F">
              <w:rPr>
                <w:rFonts w:eastAsia="Times New Roman"/>
                <w:color w:val="000000"/>
                <w:sz w:val="22"/>
                <w:szCs w:val="22"/>
                <w:lang w:val="fr-FR" w:eastAsia="fr-FR"/>
              </w:rPr>
              <w:t>3_5ha</w:t>
            </w:r>
          </w:p>
        </w:tc>
        <w:tc>
          <w:tcPr>
            <w:tcW w:w="714" w:type="pct"/>
            <w:tcBorders>
              <w:top w:val="single" w:sz="4" w:space="0" w:color="auto"/>
              <w:left w:val="nil"/>
              <w:bottom w:val="single" w:sz="4" w:space="0" w:color="auto"/>
              <w:right w:val="single" w:sz="4" w:space="0" w:color="auto"/>
            </w:tcBorders>
            <w:shd w:val="clear" w:color="auto" w:fill="auto"/>
            <w:noWrap/>
            <w:vAlign w:val="bottom"/>
            <w:hideMark/>
          </w:tcPr>
          <w:p w14:paraId="2B2B9115" w14:textId="77777777" w:rsidR="00DA4767" w:rsidRPr="00CE514F" w:rsidRDefault="00DA4767" w:rsidP="00CE3A12">
            <w:pPr>
              <w:rPr>
                <w:rFonts w:eastAsia="Times New Roman"/>
                <w:color w:val="000000"/>
                <w:sz w:val="22"/>
                <w:szCs w:val="22"/>
                <w:lang w:val="fr-FR" w:eastAsia="fr-FR"/>
              </w:rPr>
            </w:pPr>
            <w:r w:rsidRPr="00CE514F">
              <w:rPr>
                <w:rFonts w:eastAsia="Times New Roman"/>
                <w:color w:val="000000"/>
                <w:sz w:val="22"/>
                <w:szCs w:val="22"/>
                <w:lang w:val="fr-FR" w:eastAsia="fr-FR"/>
              </w:rPr>
              <w:t>5_15ha</w:t>
            </w:r>
          </w:p>
        </w:tc>
        <w:tc>
          <w:tcPr>
            <w:tcW w:w="714" w:type="pct"/>
            <w:tcBorders>
              <w:top w:val="single" w:sz="4" w:space="0" w:color="auto"/>
              <w:left w:val="nil"/>
              <w:bottom w:val="single" w:sz="4" w:space="0" w:color="auto"/>
              <w:right w:val="single" w:sz="4" w:space="0" w:color="auto"/>
            </w:tcBorders>
            <w:shd w:val="clear" w:color="auto" w:fill="auto"/>
            <w:noWrap/>
            <w:vAlign w:val="bottom"/>
            <w:hideMark/>
          </w:tcPr>
          <w:p w14:paraId="4169A473" w14:textId="77777777" w:rsidR="00DA4767" w:rsidRPr="00CE514F" w:rsidRDefault="00DA4767" w:rsidP="00CE3A12">
            <w:pPr>
              <w:rPr>
                <w:rFonts w:eastAsia="Times New Roman"/>
                <w:color w:val="000000"/>
                <w:sz w:val="22"/>
                <w:szCs w:val="22"/>
                <w:lang w:val="fr-FR" w:eastAsia="fr-FR"/>
              </w:rPr>
            </w:pPr>
            <w:r w:rsidRPr="00CE514F">
              <w:rPr>
                <w:rFonts w:eastAsia="Times New Roman"/>
                <w:color w:val="000000"/>
                <w:sz w:val="22"/>
                <w:szCs w:val="22"/>
                <w:lang w:val="fr-FR" w:eastAsia="fr-FR"/>
              </w:rPr>
              <w:t>&gt;15ha</w:t>
            </w:r>
          </w:p>
        </w:tc>
        <w:tc>
          <w:tcPr>
            <w:tcW w:w="714" w:type="pct"/>
            <w:tcBorders>
              <w:top w:val="single" w:sz="4" w:space="0" w:color="auto"/>
              <w:left w:val="nil"/>
              <w:bottom w:val="single" w:sz="4" w:space="0" w:color="auto"/>
              <w:right w:val="single" w:sz="4" w:space="0" w:color="auto"/>
            </w:tcBorders>
            <w:shd w:val="clear" w:color="auto" w:fill="auto"/>
            <w:noWrap/>
            <w:vAlign w:val="bottom"/>
            <w:hideMark/>
          </w:tcPr>
          <w:p w14:paraId="0CD6B71B" w14:textId="77777777" w:rsidR="00DA4767" w:rsidRPr="00CE514F" w:rsidRDefault="00DA4767" w:rsidP="00CE3A12">
            <w:pPr>
              <w:rPr>
                <w:rFonts w:eastAsia="Times New Roman"/>
                <w:color w:val="000000"/>
                <w:sz w:val="22"/>
                <w:szCs w:val="22"/>
                <w:lang w:val="fr-FR" w:eastAsia="fr-FR"/>
              </w:rPr>
            </w:pPr>
            <w:r w:rsidRPr="00CE514F">
              <w:rPr>
                <w:rFonts w:eastAsia="Times New Roman"/>
                <w:color w:val="000000"/>
                <w:sz w:val="22"/>
                <w:szCs w:val="22"/>
                <w:lang w:val="fr-FR" w:eastAsia="fr-FR"/>
              </w:rPr>
              <w:t>Total</w:t>
            </w:r>
          </w:p>
        </w:tc>
      </w:tr>
      <w:tr w:rsidR="00DA4767" w:rsidRPr="00CE514F" w14:paraId="53135CCE" w14:textId="77777777" w:rsidTr="00CE3A12">
        <w:trPr>
          <w:trHeight w:val="288"/>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11FDD440" w14:textId="77777777" w:rsidR="00DA4767" w:rsidRPr="00CE514F" w:rsidRDefault="00DA4767" w:rsidP="00CE3A12">
            <w:pPr>
              <w:rPr>
                <w:rFonts w:eastAsia="Times New Roman"/>
                <w:color w:val="000000"/>
                <w:sz w:val="22"/>
                <w:szCs w:val="22"/>
                <w:lang w:val="fr-FR" w:eastAsia="fr-FR"/>
              </w:rPr>
            </w:pPr>
            <w:r w:rsidRPr="00CE514F">
              <w:rPr>
                <w:rFonts w:eastAsia="Times New Roman"/>
                <w:color w:val="000000"/>
                <w:sz w:val="22"/>
                <w:szCs w:val="22"/>
                <w:lang w:val="fr-FR" w:eastAsia="fr-FR"/>
              </w:rPr>
              <w:t>Arachide</w:t>
            </w:r>
          </w:p>
        </w:tc>
        <w:tc>
          <w:tcPr>
            <w:tcW w:w="714" w:type="pct"/>
            <w:tcBorders>
              <w:top w:val="nil"/>
              <w:left w:val="nil"/>
              <w:bottom w:val="single" w:sz="4" w:space="0" w:color="auto"/>
              <w:right w:val="single" w:sz="4" w:space="0" w:color="auto"/>
            </w:tcBorders>
            <w:shd w:val="clear" w:color="auto" w:fill="auto"/>
            <w:noWrap/>
            <w:vAlign w:val="bottom"/>
            <w:hideMark/>
          </w:tcPr>
          <w:p w14:paraId="51C4602F"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25%</w:t>
            </w:r>
          </w:p>
        </w:tc>
        <w:tc>
          <w:tcPr>
            <w:tcW w:w="714" w:type="pct"/>
            <w:tcBorders>
              <w:top w:val="nil"/>
              <w:left w:val="nil"/>
              <w:bottom w:val="single" w:sz="4" w:space="0" w:color="auto"/>
              <w:right w:val="single" w:sz="4" w:space="0" w:color="auto"/>
            </w:tcBorders>
            <w:shd w:val="clear" w:color="auto" w:fill="auto"/>
            <w:noWrap/>
            <w:vAlign w:val="bottom"/>
            <w:hideMark/>
          </w:tcPr>
          <w:p w14:paraId="75AAC91B"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43%</w:t>
            </w:r>
          </w:p>
        </w:tc>
        <w:tc>
          <w:tcPr>
            <w:tcW w:w="714" w:type="pct"/>
            <w:tcBorders>
              <w:top w:val="nil"/>
              <w:left w:val="nil"/>
              <w:bottom w:val="single" w:sz="4" w:space="0" w:color="auto"/>
              <w:right w:val="single" w:sz="4" w:space="0" w:color="auto"/>
            </w:tcBorders>
            <w:shd w:val="clear" w:color="auto" w:fill="auto"/>
            <w:noWrap/>
            <w:vAlign w:val="bottom"/>
            <w:hideMark/>
          </w:tcPr>
          <w:p w14:paraId="33F20F70"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39%</w:t>
            </w:r>
          </w:p>
        </w:tc>
        <w:tc>
          <w:tcPr>
            <w:tcW w:w="714" w:type="pct"/>
            <w:tcBorders>
              <w:top w:val="nil"/>
              <w:left w:val="nil"/>
              <w:bottom w:val="single" w:sz="4" w:space="0" w:color="auto"/>
              <w:right w:val="single" w:sz="4" w:space="0" w:color="auto"/>
            </w:tcBorders>
            <w:shd w:val="clear" w:color="auto" w:fill="auto"/>
            <w:noWrap/>
            <w:vAlign w:val="bottom"/>
            <w:hideMark/>
          </w:tcPr>
          <w:p w14:paraId="684714A0"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56%</w:t>
            </w:r>
          </w:p>
        </w:tc>
        <w:tc>
          <w:tcPr>
            <w:tcW w:w="714" w:type="pct"/>
            <w:tcBorders>
              <w:top w:val="nil"/>
              <w:left w:val="nil"/>
              <w:bottom w:val="single" w:sz="4" w:space="0" w:color="auto"/>
              <w:right w:val="single" w:sz="4" w:space="0" w:color="auto"/>
            </w:tcBorders>
            <w:shd w:val="clear" w:color="auto" w:fill="auto"/>
            <w:noWrap/>
            <w:vAlign w:val="bottom"/>
            <w:hideMark/>
          </w:tcPr>
          <w:p w14:paraId="09EF2F45"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35%</w:t>
            </w:r>
          </w:p>
        </w:tc>
        <w:tc>
          <w:tcPr>
            <w:tcW w:w="714" w:type="pct"/>
            <w:tcBorders>
              <w:top w:val="nil"/>
              <w:left w:val="nil"/>
              <w:bottom w:val="single" w:sz="4" w:space="0" w:color="auto"/>
              <w:right w:val="single" w:sz="4" w:space="0" w:color="auto"/>
            </w:tcBorders>
            <w:shd w:val="clear" w:color="auto" w:fill="auto"/>
            <w:noWrap/>
            <w:vAlign w:val="bottom"/>
            <w:hideMark/>
          </w:tcPr>
          <w:p w14:paraId="37F5282F"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43%</w:t>
            </w:r>
          </w:p>
        </w:tc>
      </w:tr>
      <w:tr w:rsidR="00DA4767" w:rsidRPr="00CE514F" w14:paraId="4E7CB50E" w14:textId="77777777" w:rsidTr="00CE3A12">
        <w:trPr>
          <w:trHeight w:val="288"/>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28DC1A7D" w14:textId="77777777" w:rsidR="00DA4767" w:rsidRPr="00CE514F" w:rsidRDefault="00DA4767" w:rsidP="00CE3A12">
            <w:pPr>
              <w:rPr>
                <w:rFonts w:eastAsia="Times New Roman"/>
                <w:color w:val="000000"/>
                <w:sz w:val="22"/>
                <w:szCs w:val="22"/>
                <w:lang w:val="fr-FR" w:eastAsia="fr-FR"/>
              </w:rPr>
            </w:pPr>
            <w:r w:rsidRPr="00CE514F">
              <w:rPr>
                <w:rFonts w:eastAsia="Times New Roman"/>
                <w:color w:val="000000"/>
                <w:sz w:val="22"/>
                <w:szCs w:val="22"/>
                <w:lang w:val="fr-FR" w:eastAsia="fr-FR"/>
              </w:rPr>
              <w:t>Mil</w:t>
            </w:r>
          </w:p>
        </w:tc>
        <w:tc>
          <w:tcPr>
            <w:tcW w:w="714" w:type="pct"/>
            <w:tcBorders>
              <w:top w:val="nil"/>
              <w:left w:val="nil"/>
              <w:bottom w:val="single" w:sz="4" w:space="0" w:color="auto"/>
              <w:right w:val="single" w:sz="4" w:space="0" w:color="auto"/>
            </w:tcBorders>
            <w:shd w:val="clear" w:color="auto" w:fill="auto"/>
            <w:noWrap/>
            <w:vAlign w:val="bottom"/>
            <w:hideMark/>
          </w:tcPr>
          <w:p w14:paraId="1EF0E41C"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32%</w:t>
            </w:r>
          </w:p>
        </w:tc>
        <w:tc>
          <w:tcPr>
            <w:tcW w:w="714" w:type="pct"/>
            <w:tcBorders>
              <w:top w:val="nil"/>
              <w:left w:val="nil"/>
              <w:bottom w:val="single" w:sz="4" w:space="0" w:color="auto"/>
              <w:right w:val="single" w:sz="4" w:space="0" w:color="auto"/>
            </w:tcBorders>
            <w:shd w:val="clear" w:color="auto" w:fill="auto"/>
            <w:noWrap/>
            <w:vAlign w:val="bottom"/>
            <w:hideMark/>
          </w:tcPr>
          <w:p w14:paraId="1A6BD094"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26%</w:t>
            </w:r>
          </w:p>
        </w:tc>
        <w:tc>
          <w:tcPr>
            <w:tcW w:w="714" w:type="pct"/>
            <w:tcBorders>
              <w:top w:val="nil"/>
              <w:left w:val="nil"/>
              <w:bottom w:val="single" w:sz="4" w:space="0" w:color="auto"/>
              <w:right w:val="single" w:sz="4" w:space="0" w:color="auto"/>
            </w:tcBorders>
            <w:shd w:val="clear" w:color="auto" w:fill="auto"/>
            <w:noWrap/>
            <w:vAlign w:val="bottom"/>
            <w:hideMark/>
          </w:tcPr>
          <w:p w14:paraId="352D7F67"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20%</w:t>
            </w:r>
          </w:p>
        </w:tc>
        <w:tc>
          <w:tcPr>
            <w:tcW w:w="714" w:type="pct"/>
            <w:tcBorders>
              <w:top w:val="nil"/>
              <w:left w:val="nil"/>
              <w:bottom w:val="single" w:sz="4" w:space="0" w:color="auto"/>
              <w:right w:val="single" w:sz="4" w:space="0" w:color="auto"/>
            </w:tcBorders>
            <w:shd w:val="clear" w:color="auto" w:fill="auto"/>
            <w:noWrap/>
            <w:vAlign w:val="bottom"/>
            <w:hideMark/>
          </w:tcPr>
          <w:p w14:paraId="2D7D70C1"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22%</w:t>
            </w:r>
          </w:p>
        </w:tc>
        <w:tc>
          <w:tcPr>
            <w:tcW w:w="714" w:type="pct"/>
            <w:tcBorders>
              <w:top w:val="nil"/>
              <w:left w:val="nil"/>
              <w:bottom w:val="single" w:sz="4" w:space="0" w:color="auto"/>
              <w:right w:val="single" w:sz="4" w:space="0" w:color="auto"/>
            </w:tcBorders>
            <w:shd w:val="clear" w:color="auto" w:fill="auto"/>
            <w:noWrap/>
            <w:vAlign w:val="bottom"/>
            <w:hideMark/>
          </w:tcPr>
          <w:p w14:paraId="405B69E4"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32%</w:t>
            </w:r>
          </w:p>
        </w:tc>
        <w:tc>
          <w:tcPr>
            <w:tcW w:w="714" w:type="pct"/>
            <w:tcBorders>
              <w:top w:val="nil"/>
              <w:left w:val="nil"/>
              <w:bottom w:val="single" w:sz="4" w:space="0" w:color="auto"/>
              <w:right w:val="single" w:sz="4" w:space="0" w:color="auto"/>
            </w:tcBorders>
            <w:shd w:val="clear" w:color="auto" w:fill="auto"/>
            <w:noWrap/>
            <w:vAlign w:val="bottom"/>
            <w:hideMark/>
          </w:tcPr>
          <w:p w14:paraId="0DFA1823"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24%</w:t>
            </w:r>
          </w:p>
        </w:tc>
      </w:tr>
      <w:tr w:rsidR="00DA4767" w:rsidRPr="00CE514F" w14:paraId="60B24DED" w14:textId="77777777" w:rsidTr="00CE3A12">
        <w:trPr>
          <w:trHeight w:val="288"/>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213AB8B9" w14:textId="77777777" w:rsidR="00DA4767" w:rsidRPr="00CE514F" w:rsidRDefault="00DA4767" w:rsidP="00CE3A12">
            <w:pPr>
              <w:rPr>
                <w:rFonts w:eastAsia="Times New Roman"/>
                <w:color w:val="000000"/>
                <w:sz w:val="22"/>
                <w:szCs w:val="22"/>
                <w:lang w:val="fr-FR" w:eastAsia="fr-FR"/>
              </w:rPr>
            </w:pPr>
            <w:r w:rsidRPr="00CE514F">
              <w:rPr>
                <w:rFonts w:eastAsia="Times New Roman"/>
                <w:color w:val="000000"/>
                <w:sz w:val="22"/>
                <w:szCs w:val="22"/>
                <w:lang w:val="fr-FR" w:eastAsia="fr-FR"/>
              </w:rPr>
              <w:t>Mais</w:t>
            </w:r>
          </w:p>
        </w:tc>
        <w:tc>
          <w:tcPr>
            <w:tcW w:w="714" w:type="pct"/>
            <w:tcBorders>
              <w:top w:val="nil"/>
              <w:left w:val="nil"/>
              <w:bottom w:val="single" w:sz="4" w:space="0" w:color="auto"/>
              <w:right w:val="single" w:sz="4" w:space="0" w:color="auto"/>
            </w:tcBorders>
            <w:shd w:val="clear" w:color="auto" w:fill="auto"/>
            <w:noWrap/>
            <w:vAlign w:val="bottom"/>
            <w:hideMark/>
          </w:tcPr>
          <w:p w14:paraId="64CD547E"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14%</w:t>
            </w:r>
          </w:p>
        </w:tc>
        <w:tc>
          <w:tcPr>
            <w:tcW w:w="714" w:type="pct"/>
            <w:tcBorders>
              <w:top w:val="nil"/>
              <w:left w:val="nil"/>
              <w:bottom w:val="single" w:sz="4" w:space="0" w:color="auto"/>
              <w:right w:val="single" w:sz="4" w:space="0" w:color="auto"/>
            </w:tcBorders>
            <w:shd w:val="clear" w:color="auto" w:fill="auto"/>
            <w:noWrap/>
            <w:vAlign w:val="bottom"/>
            <w:hideMark/>
          </w:tcPr>
          <w:p w14:paraId="342F43F6"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14%</w:t>
            </w:r>
          </w:p>
        </w:tc>
        <w:tc>
          <w:tcPr>
            <w:tcW w:w="714" w:type="pct"/>
            <w:tcBorders>
              <w:top w:val="nil"/>
              <w:left w:val="nil"/>
              <w:bottom w:val="single" w:sz="4" w:space="0" w:color="auto"/>
              <w:right w:val="single" w:sz="4" w:space="0" w:color="auto"/>
            </w:tcBorders>
            <w:shd w:val="clear" w:color="auto" w:fill="auto"/>
            <w:noWrap/>
            <w:vAlign w:val="bottom"/>
            <w:hideMark/>
          </w:tcPr>
          <w:p w14:paraId="144EF436"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8%</w:t>
            </w:r>
          </w:p>
        </w:tc>
        <w:tc>
          <w:tcPr>
            <w:tcW w:w="714" w:type="pct"/>
            <w:tcBorders>
              <w:top w:val="nil"/>
              <w:left w:val="nil"/>
              <w:bottom w:val="single" w:sz="4" w:space="0" w:color="auto"/>
              <w:right w:val="single" w:sz="4" w:space="0" w:color="auto"/>
            </w:tcBorders>
            <w:shd w:val="clear" w:color="auto" w:fill="auto"/>
            <w:noWrap/>
            <w:vAlign w:val="bottom"/>
            <w:hideMark/>
          </w:tcPr>
          <w:p w14:paraId="33FB65CE"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16%</w:t>
            </w:r>
          </w:p>
        </w:tc>
        <w:tc>
          <w:tcPr>
            <w:tcW w:w="714" w:type="pct"/>
            <w:tcBorders>
              <w:top w:val="nil"/>
              <w:left w:val="nil"/>
              <w:bottom w:val="single" w:sz="4" w:space="0" w:color="auto"/>
              <w:right w:val="single" w:sz="4" w:space="0" w:color="auto"/>
            </w:tcBorders>
            <w:shd w:val="clear" w:color="auto" w:fill="auto"/>
            <w:noWrap/>
            <w:vAlign w:val="bottom"/>
            <w:hideMark/>
          </w:tcPr>
          <w:p w14:paraId="4E7D4D6D"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10%</w:t>
            </w:r>
          </w:p>
        </w:tc>
        <w:tc>
          <w:tcPr>
            <w:tcW w:w="714" w:type="pct"/>
            <w:tcBorders>
              <w:top w:val="nil"/>
              <w:left w:val="nil"/>
              <w:bottom w:val="single" w:sz="4" w:space="0" w:color="auto"/>
              <w:right w:val="single" w:sz="4" w:space="0" w:color="auto"/>
            </w:tcBorders>
            <w:shd w:val="clear" w:color="auto" w:fill="auto"/>
            <w:noWrap/>
            <w:vAlign w:val="bottom"/>
            <w:hideMark/>
          </w:tcPr>
          <w:p w14:paraId="38103447"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13%</w:t>
            </w:r>
          </w:p>
        </w:tc>
      </w:tr>
      <w:tr w:rsidR="00DA4767" w:rsidRPr="00CE514F" w14:paraId="4882864B" w14:textId="77777777" w:rsidTr="00CE3A12">
        <w:trPr>
          <w:trHeight w:val="288"/>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3364578A" w14:textId="77777777" w:rsidR="00DA4767" w:rsidRPr="00CE514F" w:rsidRDefault="00DA4767" w:rsidP="00CE3A12">
            <w:pPr>
              <w:rPr>
                <w:rFonts w:eastAsia="Times New Roman"/>
                <w:color w:val="000000"/>
                <w:sz w:val="22"/>
                <w:szCs w:val="22"/>
                <w:lang w:val="fr-FR" w:eastAsia="fr-FR"/>
              </w:rPr>
            </w:pPr>
            <w:r w:rsidRPr="00CE514F">
              <w:rPr>
                <w:rFonts w:eastAsia="Times New Roman"/>
                <w:color w:val="000000"/>
                <w:sz w:val="22"/>
                <w:szCs w:val="22"/>
                <w:lang w:val="fr-FR" w:eastAsia="fr-FR"/>
              </w:rPr>
              <w:t>Sorgho</w:t>
            </w:r>
          </w:p>
        </w:tc>
        <w:tc>
          <w:tcPr>
            <w:tcW w:w="714" w:type="pct"/>
            <w:tcBorders>
              <w:top w:val="nil"/>
              <w:left w:val="nil"/>
              <w:bottom w:val="single" w:sz="4" w:space="0" w:color="auto"/>
              <w:right w:val="single" w:sz="4" w:space="0" w:color="auto"/>
            </w:tcBorders>
            <w:shd w:val="clear" w:color="auto" w:fill="auto"/>
            <w:noWrap/>
            <w:vAlign w:val="bottom"/>
            <w:hideMark/>
          </w:tcPr>
          <w:p w14:paraId="2B7F05D4"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0%</w:t>
            </w:r>
          </w:p>
        </w:tc>
        <w:tc>
          <w:tcPr>
            <w:tcW w:w="714" w:type="pct"/>
            <w:tcBorders>
              <w:top w:val="nil"/>
              <w:left w:val="nil"/>
              <w:bottom w:val="single" w:sz="4" w:space="0" w:color="auto"/>
              <w:right w:val="single" w:sz="4" w:space="0" w:color="auto"/>
            </w:tcBorders>
            <w:shd w:val="clear" w:color="auto" w:fill="auto"/>
            <w:noWrap/>
            <w:vAlign w:val="bottom"/>
            <w:hideMark/>
          </w:tcPr>
          <w:p w14:paraId="430F4E70"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3%</w:t>
            </w:r>
          </w:p>
        </w:tc>
        <w:tc>
          <w:tcPr>
            <w:tcW w:w="714" w:type="pct"/>
            <w:tcBorders>
              <w:top w:val="nil"/>
              <w:left w:val="nil"/>
              <w:bottom w:val="single" w:sz="4" w:space="0" w:color="auto"/>
              <w:right w:val="single" w:sz="4" w:space="0" w:color="auto"/>
            </w:tcBorders>
            <w:shd w:val="clear" w:color="auto" w:fill="auto"/>
            <w:noWrap/>
            <w:vAlign w:val="bottom"/>
            <w:hideMark/>
          </w:tcPr>
          <w:p w14:paraId="3D40EFE9"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0%</w:t>
            </w:r>
          </w:p>
        </w:tc>
        <w:tc>
          <w:tcPr>
            <w:tcW w:w="714" w:type="pct"/>
            <w:tcBorders>
              <w:top w:val="nil"/>
              <w:left w:val="nil"/>
              <w:bottom w:val="single" w:sz="4" w:space="0" w:color="auto"/>
              <w:right w:val="single" w:sz="4" w:space="0" w:color="auto"/>
            </w:tcBorders>
            <w:shd w:val="clear" w:color="auto" w:fill="auto"/>
            <w:noWrap/>
            <w:vAlign w:val="bottom"/>
            <w:hideMark/>
          </w:tcPr>
          <w:p w14:paraId="7F409395"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4%</w:t>
            </w:r>
          </w:p>
        </w:tc>
        <w:tc>
          <w:tcPr>
            <w:tcW w:w="714" w:type="pct"/>
            <w:tcBorders>
              <w:top w:val="nil"/>
              <w:left w:val="nil"/>
              <w:bottom w:val="single" w:sz="4" w:space="0" w:color="auto"/>
              <w:right w:val="single" w:sz="4" w:space="0" w:color="auto"/>
            </w:tcBorders>
            <w:shd w:val="clear" w:color="auto" w:fill="auto"/>
            <w:noWrap/>
            <w:vAlign w:val="bottom"/>
            <w:hideMark/>
          </w:tcPr>
          <w:p w14:paraId="6B6AC871"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0%</w:t>
            </w:r>
          </w:p>
        </w:tc>
        <w:tc>
          <w:tcPr>
            <w:tcW w:w="714" w:type="pct"/>
            <w:tcBorders>
              <w:top w:val="nil"/>
              <w:left w:val="nil"/>
              <w:bottom w:val="single" w:sz="4" w:space="0" w:color="auto"/>
              <w:right w:val="single" w:sz="4" w:space="0" w:color="auto"/>
            </w:tcBorders>
            <w:shd w:val="clear" w:color="auto" w:fill="auto"/>
            <w:noWrap/>
            <w:vAlign w:val="bottom"/>
            <w:hideMark/>
          </w:tcPr>
          <w:p w14:paraId="7A988711"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2%</w:t>
            </w:r>
          </w:p>
        </w:tc>
      </w:tr>
      <w:tr w:rsidR="00DA4767" w:rsidRPr="00CE514F" w14:paraId="2FF79344" w14:textId="77777777" w:rsidTr="00CE3A12">
        <w:trPr>
          <w:trHeight w:val="288"/>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5266D378" w14:textId="77777777" w:rsidR="00DA4767" w:rsidRPr="00CE514F" w:rsidRDefault="00DA4767" w:rsidP="00CE3A12">
            <w:pPr>
              <w:rPr>
                <w:rFonts w:eastAsia="Times New Roman"/>
                <w:color w:val="000000"/>
                <w:sz w:val="22"/>
                <w:szCs w:val="22"/>
                <w:lang w:val="fr-FR" w:eastAsia="fr-FR"/>
              </w:rPr>
            </w:pPr>
            <w:r w:rsidRPr="00CE514F">
              <w:rPr>
                <w:rFonts w:eastAsia="Times New Roman"/>
                <w:color w:val="000000"/>
                <w:sz w:val="22"/>
                <w:szCs w:val="22"/>
                <w:lang w:val="fr-FR" w:eastAsia="fr-FR"/>
              </w:rPr>
              <w:t>Riz pluvial</w:t>
            </w:r>
          </w:p>
        </w:tc>
        <w:tc>
          <w:tcPr>
            <w:tcW w:w="714" w:type="pct"/>
            <w:tcBorders>
              <w:top w:val="nil"/>
              <w:left w:val="nil"/>
              <w:bottom w:val="single" w:sz="4" w:space="0" w:color="auto"/>
              <w:right w:val="single" w:sz="4" w:space="0" w:color="auto"/>
            </w:tcBorders>
            <w:shd w:val="clear" w:color="auto" w:fill="auto"/>
            <w:noWrap/>
            <w:vAlign w:val="bottom"/>
            <w:hideMark/>
          </w:tcPr>
          <w:p w14:paraId="4DCB95D5"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50%</w:t>
            </w:r>
          </w:p>
        </w:tc>
        <w:tc>
          <w:tcPr>
            <w:tcW w:w="714" w:type="pct"/>
            <w:tcBorders>
              <w:top w:val="nil"/>
              <w:left w:val="nil"/>
              <w:bottom w:val="single" w:sz="4" w:space="0" w:color="auto"/>
              <w:right w:val="single" w:sz="4" w:space="0" w:color="auto"/>
            </w:tcBorders>
            <w:shd w:val="clear" w:color="auto" w:fill="auto"/>
            <w:noWrap/>
            <w:vAlign w:val="bottom"/>
            <w:hideMark/>
          </w:tcPr>
          <w:p w14:paraId="163FF428"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74%</w:t>
            </w:r>
          </w:p>
        </w:tc>
        <w:tc>
          <w:tcPr>
            <w:tcW w:w="714" w:type="pct"/>
            <w:tcBorders>
              <w:top w:val="nil"/>
              <w:left w:val="nil"/>
              <w:bottom w:val="single" w:sz="4" w:space="0" w:color="auto"/>
              <w:right w:val="single" w:sz="4" w:space="0" w:color="auto"/>
            </w:tcBorders>
            <w:shd w:val="clear" w:color="auto" w:fill="auto"/>
            <w:noWrap/>
            <w:vAlign w:val="bottom"/>
            <w:hideMark/>
          </w:tcPr>
          <w:p w14:paraId="2E866BF6"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73%</w:t>
            </w:r>
          </w:p>
        </w:tc>
        <w:tc>
          <w:tcPr>
            <w:tcW w:w="714" w:type="pct"/>
            <w:tcBorders>
              <w:top w:val="nil"/>
              <w:left w:val="nil"/>
              <w:bottom w:val="single" w:sz="4" w:space="0" w:color="auto"/>
              <w:right w:val="single" w:sz="4" w:space="0" w:color="auto"/>
            </w:tcBorders>
            <w:shd w:val="clear" w:color="auto" w:fill="auto"/>
            <w:noWrap/>
            <w:vAlign w:val="bottom"/>
            <w:hideMark/>
          </w:tcPr>
          <w:p w14:paraId="75E89681"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73%</w:t>
            </w:r>
          </w:p>
        </w:tc>
        <w:tc>
          <w:tcPr>
            <w:tcW w:w="714" w:type="pct"/>
            <w:tcBorders>
              <w:top w:val="nil"/>
              <w:left w:val="nil"/>
              <w:bottom w:val="single" w:sz="4" w:space="0" w:color="auto"/>
              <w:right w:val="single" w:sz="4" w:space="0" w:color="auto"/>
            </w:tcBorders>
            <w:shd w:val="clear" w:color="auto" w:fill="auto"/>
            <w:noWrap/>
            <w:vAlign w:val="bottom"/>
            <w:hideMark/>
          </w:tcPr>
          <w:p w14:paraId="76E2C068"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100%</w:t>
            </w:r>
          </w:p>
        </w:tc>
        <w:tc>
          <w:tcPr>
            <w:tcW w:w="714" w:type="pct"/>
            <w:tcBorders>
              <w:top w:val="nil"/>
              <w:left w:val="nil"/>
              <w:bottom w:val="single" w:sz="4" w:space="0" w:color="auto"/>
              <w:right w:val="single" w:sz="4" w:space="0" w:color="auto"/>
            </w:tcBorders>
            <w:shd w:val="clear" w:color="auto" w:fill="auto"/>
            <w:noWrap/>
            <w:vAlign w:val="bottom"/>
            <w:hideMark/>
          </w:tcPr>
          <w:p w14:paraId="73FC4532"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72%</w:t>
            </w:r>
          </w:p>
        </w:tc>
      </w:tr>
      <w:tr w:rsidR="00DA4767" w:rsidRPr="00CE514F" w14:paraId="77F07051" w14:textId="77777777" w:rsidTr="00CE3A12">
        <w:trPr>
          <w:trHeight w:val="288"/>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47D9542C" w14:textId="77777777" w:rsidR="00DA4767" w:rsidRPr="00CE514F" w:rsidRDefault="00DA4767" w:rsidP="00CE3A12">
            <w:pPr>
              <w:rPr>
                <w:rFonts w:eastAsia="Times New Roman"/>
                <w:color w:val="000000"/>
                <w:sz w:val="22"/>
                <w:szCs w:val="22"/>
                <w:lang w:val="fr-FR" w:eastAsia="fr-FR"/>
              </w:rPr>
            </w:pPr>
            <w:r w:rsidRPr="00CE514F">
              <w:rPr>
                <w:rFonts w:eastAsia="Times New Roman"/>
                <w:color w:val="000000"/>
                <w:sz w:val="22"/>
                <w:szCs w:val="22"/>
                <w:lang w:val="fr-FR" w:eastAsia="fr-FR"/>
              </w:rPr>
              <w:t>Niébé</w:t>
            </w:r>
          </w:p>
        </w:tc>
        <w:tc>
          <w:tcPr>
            <w:tcW w:w="714" w:type="pct"/>
            <w:tcBorders>
              <w:top w:val="nil"/>
              <w:left w:val="nil"/>
              <w:bottom w:val="single" w:sz="4" w:space="0" w:color="auto"/>
              <w:right w:val="single" w:sz="4" w:space="0" w:color="auto"/>
            </w:tcBorders>
            <w:shd w:val="clear" w:color="auto" w:fill="auto"/>
            <w:noWrap/>
            <w:vAlign w:val="bottom"/>
            <w:hideMark/>
          </w:tcPr>
          <w:p w14:paraId="777EE5DC"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89%</w:t>
            </w:r>
          </w:p>
        </w:tc>
        <w:tc>
          <w:tcPr>
            <w:tcW w:w="714" w:type="pct"/>
            <w:tcBorders>
              <w:top w:val="nil"/>
              <w:left w:val="nil"/>
              <w:bottom w:val="single" w:sz="4" w:space="0" w:color="auto"/>
              <w:right w:val="single" w:sz="4" w:space="0" w:color="auto"/>
            </w:tcBorders>
            <w:shd w:val="clear" w:color="auto" w:fill="auto"/>
            <w:noWrap/>
            <w:vAlign w:val="bottom"/>
            <w:hideMark/>
          </w:tcPr>
          <w:p w14:paraId="5A452CDF"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68%</w:t>
            </w:r>
          </w:p>
        </w:tc>
        <w:tc>
          <w:tcPr>
            <w:tcW w:w="714" w:type="pct"/>
            <w:tcBorders>
              <w:top w:val="nil"/>
              <w:left w:val="nil"/>
              <w:bottom w:val="single" w:sz="4" w:space="0" w:color="auto"/>
              <w:right w:val="single" w:sz="4" w:space="0" w:color="auto"/>
            </w:tcBorders>
            <w:shd w:val="clear" w:color="auto" w:fill="auto"/>
            <w:noWrap/>
            <w:vAlign w:val="bottom"/>
            <w:hideMark/>
          </w:tcPr>
          <w:p w14:paraId="2AD73BE8"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42%</w:t>
            </w:r>
          </w:p>
        </w:tc>
        <w:tc>
          <w:tcPr>
            <w:tcW w:w="714" w:type="pct"/>
            <w:tcBorders>
              <w:top w:val="nil"/>
              <w:left w:val="nil"/>
              <w:bottom w:val="single" w:sz="4" w:space="0" w:color="auto"/>
              <w:right w:val="single" w:sz="4" w:space="0" w:color="auto"/>
            </w:tcBorders>
            <w:shd w:val="clear" w:color="auto" w:fill="auto"/>
            <w:noWrap/>
            <w:vAlign w:val="bottom"/>
            <w:hideMark/>
          </w:tcPr>
          <w:p w14:paraId="1E220568"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48%</w:t>
            </w:r>
          </w:p>
        </w:tc>
        <w:tc>
          <w:tcPr>
            <w:tcW w:w="714" w:type="pct"/>
            <w:tcBorders>
              <w:top w:val="nil"/>
              <w:left w:val="nil"/>
              <w:bottom w:val="single" w:sz="4" w:space="0" w:color="auto"/>
              <w:right w:val="single" w:sz="4" w:space="0" w:color="auto"/>
            </w:tcBorders>
            <w:shd w:val="clear" w:color="auto" w:fill="auto"/>
            <w:noWrap/>
            <w:vAlign w:val="bottom"/>
            <w:hideMark/>
          </w:tcPr>
          <w:p w14:paraId="1A361D42"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46%</w:t>
            </w:r>
          </w:p>
        </w:tc>
        <w:tc>
          <w:tcPr>
            <w:tcW w:w="714" w:type="pct"/>
            <w:tcBorders>
              <w:top w:val="nil"/>
              <w:left w:val="nil"/>
              <w:bottom w:val="single" w:sz="4" w:space="0" w:color="auto"/>
              <w:right w:val="single" w:sz="4" w:space="0" w:color="auto"/>
            </w:tcBorders>
            <w:shd w:val="clear" w:color="auto" w:fill="auto"/>
            <w:noWrap/>
            <w:vAlign w:val="bottom"/>
            <w:hideMark/>
          </w:tcPr>
          <w:p w14:paraId="290D227A"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55%</w:t>
            </w:r>
          </w:p>
        </w:tc>
      </w:tr>
      <w:tr w:rsidR="00DA4767" w:rsidRPr="00CE514F" w14:paraId="6A384CE3" w14:textId="77777777" w:rsidTr="00CE3A12">
        <w:trPr>
          <w:trHeight w:val="288"/>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5E11D700" w14:textId="77777777" w:rsidR="00DA4767" w:rsidRPr="00CE514F" w:rsidRDefault="00DA4767" w:rsidP="00CE3A12">
            <w:pPr>
              <w:rPr>
                <w:rFonts w:eastAsia="Times New Roman"/>
                <w:color w:val="000000"/>
                <w:sz w:val="22"/>
                <w:szCs w:val="22"/>
                <w:lang w:val="fr-FR" w:eastAsia="fr-FR"/>
              </w:rPr>
            </w:pPr>
            <w:r w:rsidRPr="00CE514F">
              <w:rPr>
                <w:rFonts w:eastAsia="Times New Roman"/>
                <w:color w:val="000000"/>
                <w:sz w:val="22"/>
                <w:szCs w:val="22"/>
                <w:lang w:val="fr-FR" w:eastAsia="fr-FR"/>
              </w:rPr>
              <w:t>Riz irrigué</w:t>
            </w:r>
          </w:p>
        </w:tc>
        <w:tc>
          <w:tcPr>
            <w:tcW w:w="714" w:type="pct"/>
            <w:tcBorders>
              <w:top w:val="nil"/>
              <w:left w:val="nil"/>
              <w:bottom w:val="single" w:sz="4" w:space="0" w:color="auto"/>
              <w:right w:val="single" w:sz="4" w:space="0" w:color="auto"/>
            </w:tcBorders>
            <w:shd w:val="clear" w:color="auto" w:fill="auto"/>
            <w:noWrap/>
            <w:vAlign w:val="bottom"/>
            <w:hideMark/>
          </w:tcPr>
          <w:p w14:paraId="6D71F357"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77%</w:t>
            </w:r>
          </w:p>
        </w:tc>
        <w:tc>
          <w:tcPr>
            <w:tcW w:w="714" w:type="pct"/>
            <w:tcBorders>
              <w:top w:val="nil"/>
              <w:left w:val="nil"/>
              <w:bottom w:val="single" w:sz="4" w:space="0" w:color="auto"/>
              <w:right w:val="single" w:sz="4" w:space="0" w:color="auto"/>
            </w:tcBorders>
            <w:shd w:val="clear" w:color="auto" w:fill="auto"/>
            <w:noWrap/>
            <w:vAlign w:val="bottom"/>
            <w:hideMark/>
          </w:tcPr>
          <w:p w14:paraId="4791305D"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70%</w:t>
            </w:r>
          </w:p>
        </w:tc>
        <w:tc>
          <w:tcPr>
            <w:tcW w:w="714" w:type="pct"/>
            <w:tcBorders>
              <w:top w:val="nil"/>
              <w:left w:val="nil"/>
              <w:bottom w:val="single" w:sz="4" w:space="0" w:color="auto"/>
              <w:right w:val="single" w:sz="4" w:space="0" w:color="auto"/>
            </w:tcBorders>
            <w:shd w:val="clear" w:color="auto" w:fill="auto"/>
            <w:noWrap/>
            <w:vAlign w:val="bottom"/>
            <w:hideMark/>
          </w:tcPr>
          <w:p w14:paraId="27F93F05"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100%</w:t>
            </w:r>
          </w:p>
        </w:tc>
        <w:tc>
          <w:tcPr>
            <w:tcW w:w="714" w:type="pct"/>
            <w:tcBorders>
              <w:top w:val="nil"/>
              <w:left w:val="nil"/>
              <w:bottom w:val="single" w:sz="4" w:space="0" w:color="auto"/>
              <w:right w:val="single" w:sz="4" w:space="0" w:color="auto"/>
            </w:tcBorders>
            <w:shd w:val="clear" w:color="auto" w:fill="auto"/>
            <w:noWrap/>
            <w:vAlign w:val="bottom"/>
            <w:hideMark/>
          </w:tcPr>
          <w:p w14:paraId="1FF3777D"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60%</w:t>
            </w:r>
          </w:p>
        </w:tc>
        <w:tc>
          <w:tcPr>
            <w:tcW w:w="714" w:type="pct"/>
            <w:tcBorders>
              <w:top w:val="nil"/>
              <w:left w:val="nil"/>
              <w:bottom w:val="single" w:sz="4" w:space="0" w:color="auto"/>
              <w:right w:val="single" w:sz="4" w:space="0" w:color="auto"/>
            </w:tcBorders>
            <w:shd w:val="clear" w:color="auto" w:fill="auto"/>
            <w:noWrap/>
            <w:vAlign w:val="bottom"/>
            <w:hideMark/>
          </w:tcPr>
          <w:p w14:paraId="5A3BB3A0" w14:textId="45896BD9" w:rsidR="00DA4767" w:rsidRPr="00CE514F" w:rsidRDefault="00DA4767" w:rsidP="00CE3A12">
            <w:pPr>
              <w:rPr>
                <w:rFonts w:eastAsia="Times New Roman"/>
                <w:color w:val="000000"/>
                <w:sz w:val="22"/>
                <w:szCs w:val="22"/>
                <w:lang w:val="fr-FR" w:eastAsia="fr-FR"/>
              </w:rPr>
            </w:pPr>
            <w:r w:rsidRPr="00CE514F">
              <w:rPr>
                <w:rFonts w:eastAsia="Times New Roman"/>
                <w:color w:val="000000"/>
                <w:sz w:val="22"/>
                <w:szCs w:val="22"/>
                <w:lang w:val="fr-FR" w:eastAsia="fr-FR"/>
              </w:rPr>
              <w:t> </w:t>
            </w:r>
            <w:r w:rsidR="004A3ABD">
              <w:rPr>
                <w:rFonts w:eastAsia="Times New Roman"/>
                <w:color w:val="000000"/>
                <w:sz w:val="22"/>
                <w:szCs w:val="22"/>
                <w:lang w:val="fr-FR" w:eastAsia="fr-FR"/>
              </w:rPr>
              <w:t>Pas de données</w:t>
            </w:r>
          </w:p>
        </w:tc>
        <w:tc>
          <w:tcPr>
            <w:tcW w:w="714" w:type="pct"/>
            <w:tcBorders>
              <w:top w:val="nil"/>
              <w:left w:val="nil"/>
              <w:bottom w:val="single" w:sz="4" w:space="0" w:color="auto"/>
              <w:right w:val="single" w:sz="4" w:space="0" w:color="auto"/>
            </w:tcBorders>
            <w:shd w:val="clear" w:color="auto" w:fill="auto"/>
            <w:noWrap/>
            <w:vAlign w:val="bottom"/>
            <w:hideMark/>
          </w:tcPr>
          <w:p w14:paraId="3F66EA53" w14:textId="77777777" w:rsidR="00DA4767" w:rsidRPr="00CE514F" w:rsidRDefault="00DA4767" w:rsidP="00CE3A12">
            <w:pPr>
              <w:jc w:val="right"/>
              <w:rPr>
                <w:rFonts w:eastAsia="Times New Roman"/>
                <w:color w:val="000000"/>
                <w:sz w:val="22"/>
                <w:szCs w:val="22"/>
                <w:lang w:val="fr-FR" w:eastAsia="fr-FR"/>
              </w:rPr>
            </w:pPr>
            <w:r w:rsidRPr="00CE514F">
              <w:rPr>
                <w:rFonts w:eastAsia="Times New Roman"/>
                <w:color w:val="000000"/>
                <w:sz w:val="22"/>
                <w:szCs w:val="22"/>
                <w:lang w:val="fr-FR" w:eastAsia="fr-FR"/>
              </w:rPr>
              <w:t>75%</w:t>
            </w:r>
          </w:p>
        </w:tc>
      </w:tr>
    </w:tbl>
    <w:p w14:paraId="0CEA9F66" w14:textId="77777777" w:rsidR="00DA4767" w:rsidRDefault="00DA4767" w:rsidP="00DA4767">
      <w:pPr>
        <w:spacing w:after="160" w:line="259" w:lineRule="auto"/>
        <w:rPr>
          <w:color w:val="000000"/>
          <w:sz w:val="22"/>
          <w:szCs w:val="22"/>
          <w:lang w:val="fr-FR"/>
        </w:rPr>
      </w:pPr>
      <w:r w:rsidRPr="008133F7">
        <w:rPr>
          <w:color w:val="000000"/>
          <w:sz w:val="22"/>
          <w:szCs w:val="22"/>
          <w:lang w:val="fr-FR"/>
        </w:rPr>
        <w:t>Source : données PAPA, 2018</w:t>
      </w:r>
    </w:p>
    <w:p w14:paraId="1FF1B3FE" w14:textId="5388BE0A" w:rsidR="00DA4767" w:rsidRPr="00AE311F" w:rsidRDefault="00DA4767" w:rsidP="00DA4767">
      <w:pPr>
        <w:pStyle w:val="RapportPAPA"/>
      </w:pPr>
      <w:r>
        <w:t xml:space="preserve">L’analyse des données du </w:t>
      </w:r>
      <w:r w:rsidR="004A3ABD">
        <w:t>tableau 5</w:t>
      </w:r>
      <w:r>
        <w:t xml:space="preserve"> montre que la diversité des variétés améliorées utilisées varie en fonction des spéculations. En effet, pour l’arachide, neuf variétés améliorées ont été répertoriées alors qu’elles ne sont que trois pour le maïs, deux pour le mil et le niébé. Toutefois, pour l’arachide, la majeure partie des utilisateurs ne connaissent pas le nom de la variété utilisée (59%) ; cela rend donc difficile le classement des variétés utilisées ; mais pour les variétés connues, la 73-33 est la plus utilisée. Les données sur la multiplication ont montré qu’elle fait partie des variétés les plus multipliées en plus de la 55-437, la GH-</w:t>
      </w:r>
      <w:r w:rsidR="006E3483">
        <w:t>119 20</w:t>
      </w:r>
      <w:r>
        <w:t xml:space="preserve"> et la fleur 11. La configuration est différente pour le mil où 88 % des producteurs</w:t>
      </w:r>
      <w:r w:rsidR="007850E8">
        <w:t xml:space="preserve"> utilisent la variété améliorée</w:t>
      </w:r>
      <w:r>
        <w:t xml:space="preserve"> Souna 3. Cette dernière, homologuée depuis 1969, est connue et prisée par la majeure partie des producteurs de mil. Le </w:t>
      </w:r>
      <w:proofErr w:type="spellStart"/>
      <w:r>
        <w:t>Thialack</w:t>
      </w:r>
      <w:proofErr w:type="spellEnd"/>
      <w:r>
        <w:t xml:space="preserve"> 2, homologuée en 2010, n’est utilisé que par 3,4 % </w:t>
      </w:r>
      <w:r w:rsidR="004A3ABD">
        <w:t>des producteurs de mil</w:t>
      </w:r>
      <w:r>
        <w:t xml:space="preserve">. Ces deux variétés représentent 43% des variétés homologuées de mil (au nombre de sept). Il est apparu dans les enquêtes qualitatives qu’elles sont les plus multipliées par les producteurs semenciers. Ainsi, malgré l’homologation de six autres variétés après la Souna 3, cette dernière reste toujours la plus présente en milieu paysan. Cela peut être lié à un problème de disponibilité des autres variétés mais surtout à une préférence des producteurs pour la variété améliorée Souna 3 qui a de bons rendements en grains et en farine. A l’instar de l’arachide, la majorité des producteurs de maïs et de niébé ne connaissent pas non plus les noms des variétés améliorées utilisées. Les variétés répertoriées pour le maïs sont </w:t>
      </w:r>
      <w:proofErr w:type="spellStart"/>
      <w:r>
        <w:t>Xéewel</w:t>
      </w:r>
      <w:proofErr w:type="spellEnd"/>
      <w:r>
        <w:t xml:space="preserve"> Gui (</w:t>
      </w:r>
      <w:proofErr w:type="spellStart"/>
      <w:r w:rsidRPr="00A279A8">
        <w:t>Across</w:t>
      </w:r>
      <w:proofErr w:type="spellEnd"/>
      <w:r w:rsidRPr="00A279A8">
        <w:t xml:space="preserve"> Pool 16-DR</w:t>
      </w:r>
      <w:r>
        <w:t xml:space="preserve">), </w:t>
      </w:r>
      <w:proofErr w:type="spellStart"/>
      <w:r>
        <w:t>Gaaw</w:t>
      </w:r>
      <w:proofErr w:type="spellEnd"/>
      <w:r>
        <w:t xml:space="preserve"> Na (</w:t>
      </w:r>
      <w:proofErr w:type="spellStart"/>
      <w:r>
        <w:t>Tzee</w:t>
      </w:r>
      <w:proofErr w:type="spellEnd"/>
      <w:r>
        <w:t xml:space="preserve"> White) et </w:t>
      </w:r>
      <w:proofErr w:type="spellStart"/>
      <w:r>
        <w:t>Yaayi</w:t>
      </w:r>
      <w:proofErr w:type="spellEnd"/>
      <w:r>
        <w:t xml:space="preserve"> </w:t>
      </w:r>
      <w:proofErr w:type="spellStart"/>
      <w:r>
        <w:t>Séex</w:t>
      </w:r>
      <w:proofErr w:type="spellEnd"/>
      <w:r>
        <w:t xml:space="preserve"> (</w:t>
      </w:r>
      <w:proofErr w:type="spellStart"/>
      <w:r>
        <w:t>Obatampa</w:t>
      </w:r>
      <w:proofErr w:type="spellEnd"/>
      <w:r>
        <w:t xml:space="preserve">). Du côté de la multiplication, les variétés les plus présentes sont </w:t>
      </w:r>
      <w:proofErr w:type="spellStart"/>
      <w:r>
        <w:t>Early</w:t>
      </w:r>
      <w:proofErr w:type="spellEnd"/>
      <w:r>
        <w:t xml:space="preserve"> </w:t>
      </w:r>
      <w:proofErr w:type="spellStart"/>
      <w:r>
        <w:t>Thai</w:t>
      </w:r>
      <w:proofErr w:type="spellEnd"/>
      <w:r>
        <w:t xml:space="preserve">, </w:t>
      </w:r>
      <w:proofErr w:type="spellStart"/>
      <w:r>
        <w:t>S</w:t>
      </w:r>
      <w:r w:rsidR="003D1A31">
        <w:t>u</w:t>
      </w:r>
      <w:r>
        <w:t>wan</w:t>
      </w:r>
      <w:proofErr w:type="spellEnd"/>
      <w:r>
        <w:t xml:space="preserve"> et </w:t>
      </w:r>
      <w:proofErr w:type="spellStart"/>
      <w:r>
        <w:t>Obatampa</w:t>
      </w:r>
      <w:proofErr w:type="spellEnd"/>
      <w:r>
        <w:t xml:space="preserve">. Pour le niébé, ce sont les variétés Yacine et </w:t>
      </w:r>
      <w:proofErr w:type="spellStart"/>
      <w:r>
        <w:t>Mélakh</w:t>
      </w:r>
      <w:proofErr w:type="spellEnd"/>
      <w:r>
        <w:t xml:space="preserve"> qui sont plus multipliées.</w:t>
      </w:r>
    </w:p>
    <w:p w14:paraId="1692E9FF" w14:textId="71E113E3" w:rsidR="00DA4767" w:rsidRPr="00DA5BBE" w:rsidRDefault="00DA4767" w:rsidP="00DA4767">
      <w:pPr>
        <w:pStyle w:val="Lgende"/>
        <w:keepNext/>
        <w:rPr>
          <w:i w:val="0"/>
          <w:lang w:val="fr-FR"/>
        </w:rPr>
      </w:pPr>
      <w:bookmarkStart w:id="22" w:name="_Toc32570621"/>
      <w:r w:rsidRPr="00DA5BBE">
        <w:rPr>
          <w:b/>
          <w:i w:val="0"/>
          <w:color w:val="auto"/>
          <w:lang w:val="fr-FR"/>
        </w:rPr>
        <w:lastRenderedPageBreak/>
        <w:t xml:space="preserve">Tableau </w:t>
      </w:r>
      <w:r w:rsidRPr="00DA5BBE">
        <w:rPr>
          <w:b/>
          <w:i w:val="0"/>
          <w:color w:val="auto"/>
        </w:rPr>
        <w:fldChar w:fldCharType="begin"/>
      </w:r>
      <w:r w:rsidRPr="00DA5BBE">
        <w:rPr>
          <w:b/>
          <w:i w:val="0"/>
          <w:color w:val="auto"/>
          <w:lang w:val="fr-FR"/>
        </w:rPr>
        <w:instrText xml:space="preserve"> SEQ Tableau \* ARABIC </w:instrText>
      </w:r>
      <w:r w:rsidRPr="00DA5BBE">
        <w:rPr>
          <w:b/>
          <w:i w:val="0"/>
          <w:color w:val="auto"/>
        </w:rPr>
        <w:fldChar w:fldCharType="separate"/>
      </w:r>
      <w:r w:rsidR="004A3ABD">
        <w:rPr>
          <w:b/>
          <w:i w:val="0"/>
          <w:noProof/>
          <w:color w:val="auto"/>
          <w:lang w:val="fr-FR"/>
        </w:rPr>
        <w:t>5</w:t>
      </w:r>
      <w:r w:rsidRPr="00DA5BBE">
        <w:rPr>
          <w:b/>
          <w:i w:val="0"/>
          <w:color w:val="auto"/>
        </w:rPr>
        <w:fldChar w:fldCharType="end"/>
      </w:r>
      <w:r w:rsidRPr="00DA5BBE">
        <w:rPr>
          <w:i w:val="0"/>
          <w:color w:val="auto"/>
          <w:lang w:val="fr-FR"/>
        </w:rPr>
        <w:t>: Répartition des producteurs selon les noms des variétés améliorées utilisées (arachide, mil, mais, niébé)</w:t>
      </w:r>
      <w:bookmarkEnd w:id="22"/>
    </w:p>
    <w:tbl>
      <w:tblPr>
        <w:tblStyle w:val="Grilledutableau"/>
        <w:tblW w:w="5000" w:type="pct"/>
        <w:tblLook w:val="04A0" w:firstRow="1" w:lastRow="0" w:firstColumn="1" w:lastColumn="0" w:noHBand="0" w:noVBand="1"/>
      </w:tblPr>
      <w:tblGrid>
        <w:gridCol w:w="4801"/>
        <w:gridCol w:w="5269"/>
      </w:tblGrid>
      <w:tr w:rsidR="00DA4767" w:rsidRPr="006A0E68" w14:paraId="70FFD5E7" w14:textId="77777777" w:rsidTr="00CE3A12">
        <w:trPr>
          <w:trHeight w:val="802"/>
        </w:trPr>
        <w:tc>
          <w:tcPr>
            <w:tcW w:w="2384" w:type="pct"/>
            <w:noWrap/>
            <w:hideMark/>
          </w:tcPr>
          <w:p w14:paraId="1D27A37F" w14:textId="77777777" w:rsidR="00DA4767" w:rsidRPr="000C719E" w:rsidRDefault="00DA4767" w:rsidP="00CE3A12">
            <w:pPr>
              <w:spacing w:after="160" w:line="259" w:lineRule="auto"/>
              <w:rPr>
                <w:b/>
                <w:color w:val="000000"/>
                <w:lang w:val="fr-FR"/>
              </w:rPr>
            </w:pPr>
            <w:r w:rsidRPr="000C719E">
              <w:rPr>
                <w:b/>
                <w:color w:val="000000"/>
                <w:lang w:val="fr-FR"/>
              </w:rPr>
              <w:t xml:space="preserve">Nom des variétés </w:t>
            </w:r>
          </w:p>
        </w:tc>
        <w:tc>
          <w:tcPr>
            <w:tcW w:w="2616" w:type="pct"/>
            <w:hideMark/>
          </w:tcPr>
          <w:p w14:paraId="14B7FA09" w14:textId="77777777" w:rsidR="00DA4767" w:rsidRPr="000C719E" w:rsidRDefault="00DA4767" w:rsidP="00CE3A12">
            <w:pPr>
              <w:spacing w:after="160" w:line="259" w:lineRule="auto"/>
              <w:rPr>
                <w:b/>
                <w:color w:val="000000"/>
                <w:lang w:val="fr-FR"/>
              </w:rPr>
            </w:pPr>
            <w:r w:rsidRPr="000C719E">
              <w:rPr>
                <w:b/>
                <w:color w:val="000000"/>
                <w:lang w:val="fr-FR"/>
              </w:rPr>
              <w:t>Proportion de producteurs utilisant les variétés améliorées (%)</w:t>
            </w:r>
          </w:p>
        </w:tc>
      </w:tr>
      <w:tr w:rsidR="00DA4767" w:rsidRPr="000C719E" w14:paraId="0D39A4BE" w14:textId="77777777" w:rsidTr="00CE3A12">
        <w:trPr>
          <w:trHeight w:val="288"/>
        </w:trPr>
        <w:tc>
          <w:tcPr>
            <w:tcW w:w="5000" w:type="pct"/>
            <w:gridSpan w:val="2"/>
            <w:shd w:val="clear" w:color="auto" w:fill="A8D08D" w:themeFill="accent6" w:themeFillTint="99"/>
            <w:noWrap/>
            <w:hideMark/>
          </w:tcPr>
          <w:p w14:paraId="21BDE652" w14:textId="77777777" w:rsidR="00DA4767" w:rsidRPr="000C719E" w:rsidRDefault="00DA4767" w:rsidP="00CE3A12">
            <w:pPr>
              <w:spacing w:after="160" w:line="259" w:lineRule="auto"/>
              <w:jc w:val="center"/>
              <w:rPr>
                <w:color w:val="000000"/>
                <w:sz w:val="22"/>
                <w:szCs w:val="22"/>
                <w:lang w:val="fr-FR"/>
              </w:rPr>
            </w:pPr>
            <w:r w:rsidRPr="000C719E">
              <w:rPr>
                <w:color w:val="000000"/>
                <w:sz w:val="22"/>
                <w:szCs w:val="22"/>
                <w:lang w:val="fr-FR"/>
              </w:rPr>
              <w:t>Arachide</w:t>
            </w:r>
          </w:p>
        </w:tc>
      </w:tr>
      <w:tr w:rsidR="00DA4767" w:rsidRPr="000C719E" w14:paraId="678098F1" w14:textId="77777777" w:rsidTr="00CE3A12">
        <w:trPr>
          <w:trHeight w:val="288"/>
        </w:trPr>
        <w:tc>
          <w:tcPr>
            <w:tcW w:w="2384" w:type="pct"/>
            <w:noWrap/>
            <w:hideMark/>
          </w:tcPr>
          <w:p w14:paraId="7771D567"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28-206</w:t>
            </w:r>
          </w:p>
        </w:tc>
        <w:tc>
          <w:tcPr>
            <w:tcW w:w="2616" w:type="pct"/>
            <w:noWrap/>
            <w:hideMark/>
          </w:tcPr>
          <w:p w14:paraId="6514BC17"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2,5</w:t>
            </w:r>
          </w:p>
        </w:tc>
      </w:tr>
      <w:tr w:rsidR="00DA4767" w:rsidRPr="000C719E" w14:paraId="3CC8669B" w14:textId="77777777" w:rsidTr="00CE3A12">
        <w:trPr>
          <w:trHeight w:val="288"/>
        </w:trPr>
        <w:tc>
          <w:tcPr>
            <w:tcW w:w="2384" w:type="pct"/>
            <w:noWrap/>
            <w:hideMark/>
          </w:tcPr>
          <w:p w14:paraId="4B78468B"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55-437</w:t>
            </w:r>
          </w:p>
        </w:tc>
        <w:tc>
          <w:tcPr>
            <w:tcW w:w="2616" w:type="pct"/>
            <w:noWrap/>
            <w:hideMark/>
          </w:tcPr>
          <w:p w14:paraId="60371909"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3,6</w:t>
            </w:r>
          </w:p>
        </w:tc>
      </w:tr>
      <w:tr w:rsidR="00DA4767" w:rsidRPr="000C719E" w14:paraId="7BD406AB" w14:textId="77777777" w:rsidTr="00CE3A12">
        <w:trPr>
          <w:trHeight w:val="288"/>
        </w:trPr>
        <w:tc>
          <w:tcPr>
            <w:tcW w:w="2384" w:type="pct"/>
            <w:noWrap/>
            <w:hideMark/>
          </w:tcPr>
          <w:p w14:paraId="6F151735"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69-101</w:t>
            </w:r>
          </w:p>
        </w:tc>
        <w:tc>
          <w:tcPr>
            <w:tcW w:w="2616" w:type="pct"/>
            <w:noWrap/>
            <w:hideMark/>
          </w:tcPr>
          <w:p w14:paraId="1728305C"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0,5</w:t>
            </w:r>
          </w:p>
        </w:tc>
      </w:tr>
      <w:tr w:rsidR="00DA4767" w:rsidRPr="000C719E" w14:paraId="4A881196" w14:textId="77777777" w:rsidTr="00CE3A12">
        <w:trPr>
          <w:trHeight w:val="288"/>
        </w:trPr>
        <w:tc>
          <w:tcPr>
            <w:tcW w:w="2384" w:type="pct"/>
            <w:noWrap/>
            <w:hideMark/>
          </w:tcPr>
          <w:p w14:paraId="1010D8BE"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73-27</w:t>
            </w:r>
          </w:p>
        </w:tc>
        <w:tc>
          <w:tcPr>
            <w:tcW w:w="2616" w:type="pct"/>
            <w:noWrap/>
            <w:hideMark/>
          </w:tcPr>
          <w:p w14:paraId="7157A5FF"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2,0</w:t>
            </w:r>
          </w:p>
        </w:tc>
      </w:tr>
      <w:tr w:rsidR="00DA4767" w:rsidRPr="000C719E" w14:paraId="1D2EC25D" w14:textId="77777777" w:rsidTr="00CE3A12">
        <w:trPr>
          <w:trHeight w:val="288"/>
        </w:trPr>
        <w:tc>
          <w:tcPr>
            <w:tcW w:w="2384" w:type="pct"/>
            <w:noWrap/>
            <w:hideMark/>
          </w:tcPr>
          <w:p w14:paraId="61177B56"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73-28</w:t>
            </w:r>
          </w:p>
        </w:tc>
        <w:tc>
          <w:tcPr>
            <w:tcW w:w="2616" w:type="pct"/>
            <w:noWrap/>
            <w:hideMark/>
          </w:tcPr>
          <w:p w14:paraId="5CE375E5"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4,6</w:t>
            </w:r>
          </w:p>
        </w:tc>
      </w:tr>
      <w:tr w:rsidR="00DA4767" w:rsidRPr="000C719E" w14:paraId="5FEA342E" w14:textId="77777777" w:rsidTr="00CE3A12">
        <w:trPr>
          <w:trHeight w:val="396"/>
        </w:trPr>
        <w:tc>
          <w:tcPr>
            <w:tcW w:w="2384" w:type="pct"/>
            <w:noWrap/>
            <w:hideMark/>
          </w:tcPr>
          <w:p w14:paraId="25E31A0A"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73-30</w:t>
            </w:r>
          </w:p>
        </w:tc>
        <w:tc>
          <w:tcPr>
            <w:tcW w:w="2616" w:type="pct"/>
            <w:noWrap/>
            <w:hideMark/>
          </w:tcPr>
          <w:p w14:paraId="146ACA93"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4,6</w:t>
            </w:r>
          </w:p>
        </w:tc>
      </w:tr>
      <w:tr w:rsidR="00DA4767" w:rsidRPr="000C719E" w14:paraId="7778030D" w14:textId="77777777" w:rsidTr="00CE3A12">
        <w:trPr>
          <w:trHeight w:val="288"/>
        </w:trPr>
        <w:tc>
          <w:tcPr>
            <w:tcW w:w="2384" w:type="pct"/>
            <w:noWrap/>
            <w:hideMark/>
          </w:tcPr>
          <w:p w14:paraId="36E0AD31"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73-33</w:t>
            </w:r>
          </w:p>
        </w:tc>
        <w:tc>
          <w:tcPr>
            <w:tcW w:w="2616" w:type="pct"/>
            <w:noWrap/>
            <w:hideMark/>
          </w:tcPr>
          <w:p w14:paraId="6460FA87"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11,2</w:t>
            </w:r>
          </w:p>
        </w:tc>
      </w:tr>
      <w:tr w:rsidR="00DA4767" w:rsidRPr="000C719E" w14:paraId="1446DA00" w14:textId="77777777" w:rsidTr="00CE3A12">
        <w:trPr>
          <w:trHeight w:val="288"/>
        </w:trPr>
        <w:tc>
          <w:tcPr>
            <w:tcW w:w="2384" w:type="pct"/>
            <w:noWrap/>
            <w:hideMark/>
          </w:tcPr>
          <w:p w14:paraId="521A0D25"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Fleur 11</w:t>
            </w:r>
          </w:p>
        </w:tc>
        <w:tc>
          <w:tcPr>
            <w:tcW w:w="2616" w:type="pct"/>
            <w:noWrap/>
            <w:hideMark/>
          </w:tcPr>
          <w:p w14:paraId="4C77355C"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4,6</w:t>
            </w:r>
          </w:p>
        </w:tc>
      </w:tr>
      <w:tr w:rsidR="00DA4767" w:rsidRPr="000C719E" w14:paraId="21461D22" w14:textId="77777777" w:rsidTr="00CE3A12">
        <w:trPr>
          <w:trHeight w:val="288"/>
        </w:trPr>
        <w:tc>
          <w:tcPr>
            <w:tcW w:w="2384" w:type="pct"/>
            <w:noWrap/>
            <w:hideMark/>
          </w:tcPr>
          <w:p w14:paraId="7D25E1BA"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73-9-11</w:t>
            </w:r>
          </w:p>
        </w:tc>
        <w:tc>
          <w:tcPr>
            <w:tcW w:w="2616" w:type="pct"/>
            <w:noWrap/>
            <w:hideMark/>
          </w:tcPr>
          <w:p w14:paraId="31519176"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0,5</w:t>
            </w:r>
          </w:p>
        </w:tc>
      </w:tr>
      <w:tr w:rsidR="00DA4767" w:rsidRPr="000C719E" w14:paraId="5CE9EDA0" w14:textId="77777777" w:rsidTr="00CE3A12">
        <w:trPr>
          <w:trHeight w:val="288"/>
        </w:trPr>
        <w:tc>
          <w:tcPr>
            <w:tcW w:w="2384" w:type="pct"/>
            <w:noWrap/>
            <w:hideMark/>
          </w:tcPr>
          <w:p w14:paraId="19D85CD9"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Autre</w:t>
            </w:r>
          </w:p>
        </w:tc>
        <w:tc>
          <w:tcPr>
            <w:tcW w:w="2616" w:type="pct"/>
            <w:noWrap/>
            <w:hideMark/>
          </w:tcPr>
          <w:p w14:paraId="1C6EACDA"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7,1</w:t>
            </w:r>
          </w:p>
        </w:tc>
      </w:tr>
      <w:tr w:rsidR="00DA4767" w:rsidRPr="000C719E" w14:paraId="67C42442" w14:textId="77777777" w:rsidTr="00CE3A12">
        <w:trPr>
          <w:trHeight w:val="288"/>
        </w:trPr>
        <w:tc>
          <w:tcPr>
            <w:tcW w:w="2384" w:type="pct"/>
            <w:noWrap/>
            <w:hideMark/>
          </w:tcPr>
          <w:p w14:paraId="154E0971"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Ne sait pas</w:t>
            </w:r>
          </w:p>
        </w:tc>
        <w:tc>
          <w:tcPr>
            <w:tcW w:w="2616" w:type="pct"/>
            <w:noWrap/>
            <w:hideMark/>
          </w:tcPr>
          <w:p w14:paraId="6DCCE042"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58,9</w:t>
            </w:r>
          </w:p>
        </w:tc>
      </w:tr>
      <w:tr w:rsidR="00DA4767" w:rsidRPr="000C719E" w14:paraId="7D797402" w14:textId="77777777" w:rsidTr="00CE3A12">
        <w:trPr>
          <w:trHeight w:val="288"/>
        </w:trPr>
        <w:tc>
          <w:tcPr>
            <w:tcW w:w="2384" w:type="pct"/>
            <w:noWrap/>
            <w:hideMark/>
          </w:tcPr>
          <w:p w14:paraId="6AAFE18C"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Total</w:t>
            </w:r>
          </w:p>
        </w:tc>
        <w:tc>
          <w:tcPr>
            <w:tcW w:w="2616" w:type="pct"/>
            <w:noWrap/>
            <w:hideMark/>
          </w:tcPr>
          <w:p w14:paraId="786CB570"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100</w:t>
            </w:r>
          </w:p>
        </w:tc>
      </w:tr>
      <w:tr w:rsidR="00DA4767" w:rsidRPr="000C719E" w14:paraId="21DD3CC3" w14:textId="77777777" w:rsidTr="00CE3A12">
        <w:trPr>
          <w:trHeight w:val="288"/>
        </w:trPr>
        <w:tc>
          <w:tcPr>
            <w:tcW w:w="5000" w:type="pct"/>
            <w:gridSpan w:val="2"/>
            <w:shd w:val="clear" w:color="auto" w:fill="A8D08D" w:themeFill="accent6" w:themeFillTint="99"/>
            <w:noWrap/>
            <w:hideMark/>
          </w:tcPr>
          <w:p w14:paraId="37646757" w14:textId="77777777" w:rsidR="00DA4767" w:rsidRPr="000C719E" w:rsidRDefault="00DA4767" w:rsidP="00CE3A12">
            <w:pPr>
              <w:spacing w:after="160" w:line="259" w:lineRule="auto"/>
              <w:jc w:val="center"/>
              <w:rPr>
                <w:color w:val="000000"/>
                <w:sz w:val="22"/>
                <w:szCs w:val="22"/>
                <w:lang w:val="fr-FR"/>
              </w:rPr>
            </w:pPr>
            <w:r w:rsidRPr="000C719E">
              <w:rPr>
                <w:color w:val="000000"/>
                <w:sz w:val="22"/>
                <w:szCs w:val="22"/>
                <w:lang w:val="fr-FR"/>
              </w:rPr>
              <w:t>Mil</w:t>
            </w:r>
          </w:p>
        </w:tc>
      </w:tr>
      <w:tr w:rsidR="00DA4767" w:rsidRPr="000C719E" w14:paraId="5A64E3F9" w14:textId="77777777" w:rsidTr="00CE3A12">
        <w:trPr>
          <w:trHeight w:val="288"/>
        </w:trPr>
        <w:tc>
          <w:tcPr>
            <w:tcW w:w="2384" w:type="pct"/>
            <w:noWrap/>
            <w:hideMark/>
          </w:tcPr>
          <w:p w14:paraId="3F70DB9B"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Souna 3</w:t>
            </w:r>
          </w:p>
        </w:tc>
        <w:tc>
          <w:tcPr>
            <w:tcW w:w="2616" w:type="pct"/>
            <w:noWrap/>
            <w:hideMark/>
          </w:tcPr>
          <w:p w14:paraId="67A5B02F"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88,5</w:t>
            </w:r>
          </w:p>
        </w:tc>
      </w:tr>
      <w:tr w:rsidR="00DA4767" w:rsidRPr="000C719E" w14:paraId="6C452D13" w14:textId="77777777" w:rsidTr="00CE3A12">
        <w:trPr>
          <w:trHeight w:val="288"/>
        </w:trPr>
        <w:tc>
          <w:tcPr>
            <w:tcW w:w="2384" w:type="pct"/>
            <w:noWrap/>
            <w:hideMark/>
          </w:tcPr>
          <w:p w14:paraId="6B8AACAF" w14:textId="77777777" w:rsidR="00DA4767" w:rsidRPr="000C719E" w:rsidRDefault="00DA4767" w:rsidP="00CE3A12">
            <w:pPr>
              <w:spacing w:after="160" w:line="259" w:lineRule="auto"/>
              <w:rPr>
                <w:color w:val="000000"/>
                <w:sz w:val="22"/>
                <w:szCs w:val="22"/>
                <w:lang w:val="fr-FR"/>
              </w:rPr>
            </w:pPr>
            <w:proofErr w:type="spellStart"/>
            <w:r w:rsidRPr="000C719E">
              <w:rPr>
                <w:color w:val="000000"/>
                <w:sz w:val="22"/>
                <w:szCs w:val="22"/>
                <w:lang w:val="fr-FR"/>
              </w:rPr>
              <w:t>Thialack</w:t>
            </w:r>
            <w:proofErr w:type="spellEnd"/>
            <w:r w:rsidRPr="000C719E">
              <w:rPr>
                <w:color w:val="000000"/>
                <w:sz w:val="22"/>
                <w:szCs w:val="22"/>
                <w:lang w:val="fr-FR"/>
              </w:rPr>
              <w:t xml:space="preserve"> 2</w:t>
            </w:r>
          </w:p>
        </w:tc>
        <w:tc>
          <w:tcPr>
            <w:tcW w:w="2616" w:type="pct"/>
            <w:noWrap/>
            <w:hideMark/>
          </w:tcPr>
          <w:p w14:paraId="420F9EA0"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3,4</w:t>
            </w:r>
          </w:p>
        </w:tc>
      </w:tr>
      <w:tr w:rsidR="00DA4767" w:rsidRPr="000C719E" w14:paraId="2C25324B" w14:textId="77777777" w:rsidTr="00CE3A12">
        <w:trPr>
          <w:trHeight w:val="288"/>
        </w:trPr>
        <w:tc>
          <w:tcPr>
            <w:tcW w:w="2384" w:type="pct"/>
            <w:noWrap/>
            <w:hideMark/>
          </w:tcPr>
          <w:p w14:paraId="34DF20A6"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Autre</w:t>
            </w:r>
          </w:p>
        </w:tc>
        <w:tc>
          <w:tcPr>
            <w:tcW w:w="2616" w:type="pct"/>
            <w:noWrap/>
            <w:hideMark/>
          </w:tcPr>
          <w:p w14:paraId="6EF445C3"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4,6</w:t>
            </w:r>
          </w:p>
        </w:tc>
      </w:tr>
      <w:tr w:rsidR="00DA4767" w:rsidRPr="000C719E" w14:paraId="26DEC952" w14:textId="77777777" w:rsidTr="00CE3A12">
        <w:trPr>
          <w:trHeight w:val="288"/>
        </w:trPr>
        <w:tc>
          <w:tcPr>
            <w:tcW w:w="2384" w:type="pct"/>
            <w:noWrap/>
            <w:hideMark/>
          </w:tcPr>
          <w:p w14:paraId="2A0722D1"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Ne sait pas</w:t>
            </w:r>
          </w:p>
        </w:tc>
        <w:tc>
          <w:tcPr>
            <w:tcW w:w="2616" w:type="pct"/>
            <w:noWrap/>
            <w:hideMark/>
          </w:tcPr>
          <w:p w14:paraId="6ECF6EE9"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3,4</w:t>
            </w:r>
          </w:p>
        </w:tc>
      </w:tr>
      <w:tr w:rsidR="00DA4767" w:rsidRPr="000C719E" w14:paraId="19B83210" w14:textId="77777777" w:rsidTr="00CE3A12">
        <w:trPr>
          <w:trHeight w:val="288"/>
        </w:trPr>
        <w:tc>
          <w:tcPr>
            <w:tcW w:w="2384" w:type="pct"/>
            <w:noWrap/>
            <w:hideMark/>
          </w:tcPr>
          <w:p w14:paraId="4BDE1F30"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Total</w:t>
            </w:r>
          </w:p>
        </w:tc>
        <w:tc>
          <w:tcPr>
            <w:tcW w:w="2616" w:type="pct"/>
            <w:noWrap/>
            <w:hideMark/>
          </w:tcPr>
          <w:p w14:paraId="235F4A75"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100</w:t>
            </w:r>
          </w:p>
        </w:tc>
      </w:tr>
      <w:tr w:rsidR="00DA4767" w:rsidRPr="000C719E" w14:paraId="2C8240A6" w14:textId="77777777" w:rsidTr="00CE3A12">
        <w:trPr>
          <w:trHeight w:val="288"/>
        </w:trPr>
        <w:tc>
          <w:tcPr>
            <w:tcW w:w="5000" w:type="pct"/>
            <w:gridSpan w:val="2"/>
            <w:shd w:val="clear" w:color="auto" w:fill="A8D08D" w:themeFill="accent6" w:themeFillTint="99"/>
            <w:noWrap/>
            <w:hideMark/>
          </w:tcPr>
          <w:p w14:paraId="4A655532" w14:textId="77777777" w:rsidR="00DA4767" w:rsidRPr="000C719E" w:rsidRDefault="00D03EA8" w:rsidP="00CE3A12">
            <w:pPr>
              <w:spacing w:after="160" w:line="259" w:lineRule="auto"/>
              <w:jc w:val="center"/>
              <w:rPr>
                <w:color w:val="000000"/>
                <w:sz w:val="22"/>
                <w:szCs w:val="22"/>
                <w:lang w:val="fr-FR"/>
              </w:rPr>
            </w:pPr>
            <w:r>
              <w:rPr>
                <w:color w:val="000000"/>
                <w:sz w:val="22"/>
                <w:szCs w:val="22"/>
                <w:lang w:val="fr-FR"/>
              </w:rPr>
              <w:t>Ma</w:t>
            </w:r>
            <w:r>
              <w:rPr>
                <w:lang w:val="fr-FR"/>
              </w:rPr>
              <w:t>ï</w:t>
            </w:r>
            <w:r w:rsidR="00DA4767" w:rsidRPr="000C719E">
              <w:rPr>
                <w:color w:val="000000"/>
                <w:sz w:val="22"/>
                <w:szCs w:val="22"/>
                <w:lang w:val="fr-FR"/>
              </w:rPr>
              <w:t>s</w:t>
            </w:r>
          </w:p>
        </w:tc>
      </w:tr>
      <w:tr w:rsidR="00DA4767" w:rsidRPr="000C719E" w14:paraId="497C154D" w14:textId="77777777" w:rsidTr="00CE3A12">
        <w:trPr>
          <w:trHeight w:val="288"/>
        </w:trPr>
        <w:tc>
          <w:tcPr>
            <w:tcW w:w="2384" w:type="pct"/>
            <w:noWrap/>
            <w:hideMark/>
          </w:tcPr>
          <w:p w14:paraId="1BF6DFD9" w14:textId="77777777" w:rsidR="00DA4767" w:rsidRPr="000C719E" w:rsidRDefault="00DA4767" w:rsidP="00CE3A12">
            <w:pPr>
              <w:spacing w:after="160" w:line="259" w:lineRule="auto"/>
              <w:rPr>
                <w:color w:val="000000"/>
                <w:sz w:val="22"/>
                <w:szCs w:val="22"/>
                <w:lang w:val="fr-FR"/>
              </w:rPr>
            </w:pPr>
            <w:proofErr w:type="spellStart"/>
            <w:r w:rsidRPr="000C719E">
              <w:rPr>
                <w:color w:val="000000"/>
                <w:sz w:val="22"/>
                <w:szCs w:val="22"/>
                <w:lang w:val="fr-FR"/>
              </w:rPr>
              <w:t>Xéewel</w:t>
            </w:r>
            <w:proofErr w:type="spellEnd"/>
            <w:r w:rsidRPr="000C719E">
              <w:rPr>
                <w:color w:val="000000"/>
                <w:sz w:val="22"/>
                <w:szCs w:val="22"/>
                <w:lang w:val="fr-FR"/>
              </w:rPr>
              <w:t xml:space="preserve"> Gi</w:t>
            </w:r>
          </w:p>
        </w:tc>
        <w:tc>
          <w:tcPr>
            <w:tcW w:w="2616" w:type="pct"/>
            <w:noWrap/>
            <w:hideMark/>
          </w:tcPr>
          <w:p w14:paraId="68F63C81"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12,5</w:t>
            </w:r>
          </w:p>
        </w:tc>
      </w:tr>
      <w:tr w:rsidR="00DA4767" w:rsidRPr="000C719E" w14:paraId="46A4F919" w14:textId="77777777" w:rsidTr="00CE3A12">
        <w:trPr>
          <w:trHeight w:val="288"/>
        </w:trPr>
        <w:tc>
          <w:tcPr>
            <w:tcW w:w="2384" w:type="pct"/>
            <w:noWrap/>
            <w:hideMark/>
          </w:tcPr>
          <w:p w14:paraId="384A0F27" w14:textId="77777777" w:rsidR="00DA4767" w:rsidRPr="000C719E" w:rsidRDefault="00DA4767" w:rsidP="00CE3A12">
            <w:pPr>
              <w:spacing w:after="160" w:line="259" w:lineRule="auto"/>
              <w:rPr>
                <w:color w:val="000000"/>
                <w:sz w:val="22"/>
                <w:szCs w:val="22"/>
                <w:lang w:val="fr-FR"/>
              </w:rPr>
            </w:pPr>
            <w:proofErr w:type="spellStart"/>
            <w:r w:rsidRPr="000C719E">
              <w:rPr>
                <w:color w:val="000000"/>
                <w:sz w:val="22"/>
                <w:szCs w:val="22"/>
                <w:lang w:val="fr-FR"/>
              </w:rPr>
              <w:t>Gaaw</w:t>
            </w:r>
            <w:proofErr w:type="spellEnd"/>
            <w:r w:rsidRPr="000C719E">
              <w:rPr>
                <w:color w:val="000000"/>
                <w:sz w:val="22"/>
                <w:szCs w:val="22"/>
                <w:lang w:val="fr-FR"/>
              </w:rPr>
              <w:t xml:space="preserve"> Na</w:t>
            </w:r>
          </w:p>
        </w:tc>
        <w:tc>
          <w:tcPr>
            <w:tcW w:w="2616" w:type="pct"/>
            <w:noWrap/>
            <w:hideMark/>
          </w:tcPr>
          <w:p w14:paraId="0C341F64"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12,5</w:t>
            </w:r>
          </w:p>
        </w:tc>
      </w:tr>
      <w:tr w:rsidR="00DA4767" w:rsidRPr="000C719E" w14:paraId="71EB3AA7" w14:textId="77777777" w:rsidTr="00CE3A12">
        <w:trPr>
          <w:trHeight w:val="288"/>
        </w:trPr>
        <w:tc>
          <w:tcPr>
            <w:tcW w:w="2384" w:type="pct"/>
            <w:noWrap/>
            <w:hideMark/>
          </w:tcPr>
          <w:p w14:paraId="41F50FA5" w14:textId="77777777" w:rsidR="00DA4767" w:rsidRPr="000C719E" w:rsidRDefault="00DA4767" w:rsidP="00CE3A12">
            <w:pPr>
              <w:spacing w:after="160" w:line="259" w:lineRule="auto"/>
              <w:rPr>
                <w:color w:val="000000"/>
                <w:sz w:val="22"/>
                <w:szCs w:val="22"/>
                <w:lang w:val="fr-FR"/>
              </w:rPr>
            </w:pPr>
            <w:proofErr w:type="spellStart"/>
            <w:r w:rsidRPr="000C719E">
              <w:rPr>
                <w:color w:val="000000"/>
                <w:sz w:val="22"/>
                <w:szCs w:val="22"/>
                <w:lang w:val="fr-FR"/>
              </w:rPr>
              <w:t>Yaayi</w:t>
            </w:r>
            <w:proofErr w:type="spellEnd"/>
            <w:r w:rsidRPr="000C719E">
              <w:rPr>
                <w:color w:val="000000"/>
                <w:sz w:val="22"/>
                <w:szCs w:val="22"/>
                <w:lang w:val="fr-FR"/>
              </w:rPr>
              <w:t xml:space="preserve"> </w:t>
            </w:r>
            <w:proofErr w:type="spellStart"/>
            <w:r w:rsidRPr="000C719E">
              <w:rPr>
                <w:color w:val="000000"/>
                <w:sz w:val="22"/>
                <w:szCs w:val="22"/>
                <w:lang w:val="fr-FR"/>
              </w:rPr>
              <w:t>Séex</w:t>
            </w:r>
            <w:proofErr w:type="spellEnd"/>
          </w:p>
        </w:tc>
        <w:tc>
          <w:tcPr>
            <w:tcW w:w="2616" w:type="pct"/>
            <w:noWrap/>
            <w:hideMark/>
          </w:tcPr>
          <w:p w14:paraId="7166056E"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3,125</w:t>
            </w:r>
          </w:p>
        </w:tc>
      </w:tr>
      <w:tr w:rsidR="00DA4767" w:rsidRPr="000C719E" w14:paraId="470E0B35" w14:textId="77777777" w:rsidTr="00CE3A12">
        <w:trPr>
          <w:trHeight w:val="288"/>
        </w:trPr>
        <w:tc>
          <w:tcPr>
            <w:tcW w:w="2384" w:type="pct"/>
            <w:noWrap/>
            <w:hideMark/>
          </w:tcPr>
          <w:p w14:paraId="683615DF"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Autre</w:t>
            </w:r>
          </w:p>
        </w:tc>
        <w:tc>
          <w:tcPr>
            <w:tcW w:w="2616" w:type="pct"/>
            <w:noWrap/>
            <w:hideMark/>
          </w:tcPr>
          <w:p w14:paraId="7DF1F9EE"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3,125</w:t>
            </w:r>
          </w:p>
        </w:tc>
      </w:tr>
      <w:tr w:rsidR="00DA4767" w:rsidRPr="000C719E" w14:paraId="2B79F659" w14:textId="77777777" w:rsidTr="00CE3A12">
        <w:trPr>
          <w:trHeight w:val="288"/>
        </w:trPr>
        <w:tc>
          <w:tcPr>
            <w:tcW w:w="2384" w:type="pct"/>
            <w:noWrap/>
            <w:hideMark/>
          </w:tcPr>
          <w:p w14:paraId="00D0D1E4"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Ne sait pas</w:t>
            </w:r>
          </w:p>
        </w:tc>
        <w:tc>
          <w:tcPr>
            <w:tcW w:w="2616" w:type="pct"/>
            <w:noWrap/>
            <w:hideMark/>
          </w:tcPr>
          <w:p w14:paraId="6610BEF0"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68,75</w:t>
            </w:r>
          </w:p>
        </w:tc>
      </w:tr>
      <w:tr w:rsidR="00DA4767" w:rsidRPr="000C719E" w14:paraId="390124C4" w14:textId="77777777" w:rsidTr="00CE3A12">
        <w:trPr>
          <w:trHeight w:val="288"/>
        </w:trPr>
        <w:tc>
          <w:tcPr>
            <w:tcW w:w="2384" w:type="pct"/>
            <w:noWrap/>
            <w:hideMark/>
          </w:tcPr>
          <w:p w14:paraId="00EC8EA0"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lastRenderedPageBreak/>
              <w:t>Total</w:t>
            </w:r>
          </w:p>
        </w:tc>
        <w:tc>
          <w:tcPr>
            <w:tcW w:w="2616" w:type="pct"/>
            <w:noWrap/>
            <w:hideMark/>
          </w:tcPr>
          <w:p w14:paraId="0E283EE2"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100</w:t>
            </w:r>
          </w:p>
        </w:tc>
      </w:tr>
      <w:tr w:rsidR="00DA4767" w:rsidRPr="000C719E" w14:paraId="33A65CF2" w14:textId="77777777" w:rsidTr="00CE3A12">
        <w:trPr>
          <w:trHeight w:val="288"/>
        </w:trPr>
        <w:tc>
          <w:tcPr>
            <w:tcW w:w="5000" w:type="pct"/>
            <w:gridSpan w:val="2"/>
            <w:shd w:val="clear" w:color="auto" w:fill="A8D08D" w:themeFill="accent6" w:themeFillTint="99"/>
            <w:noWrap/>
            <w:hideMark/>
          </w:tcPr>
          <w:p w14:paraId="7BEC4F2D" w14:textId="77777777" w:rsidR="00DA4767" w:rsidRPr="000C719E" w:rsidRDefault="00DA4767" w:rsidP="00CE3A12">
            <w:pPr>
              <w:spacing w:after="160" w:line="259" w:lineRule="auto"/>
              <w:jc w:val="center"/>
              <w:rPr>
                <w:color w:val="000000"/>
                <w:sz w:val="22"/>
                <w:szCs w:val="22"/>
                <w:lang w:val="fr-FR"/>
              </w:rPr>
            </w:pPr>
            <w:r w:rsidRPr="000C719E">
              <w:rPr>
                <w:color w:val="000000"/>
                <w:sz w:val="22"/>
                <w:szCs w:val="22"/>
                <w:lang w:val="fr-FR"/>
              </w:rPr>
              <w:t>Niébé</w:t>
            </w:r>
          </w:p>
        </w:tc>
      </w:tr>
      <w:tr w:rsidR="00DA4767" w:rsidRPr="000C719E" w14:paraId="09607399" w14:textId="77777777" w:rsidTr="00CE3A12">
        <w:trPr>
          <w:trHeight w:val="288"/>
        </w:trPr>
        <w:tc>
          <w:tcPr>
            <w:tcW w:w="2384" w:type="pct"/>
            <w:noWrap/>
            <w:hideMark/>
          </w:tcPr>
          <w:p w14:paraId="10488376" w14:textId="77777777" w:rsidR="00DA4767" w:rsidRPr="000C719E" w:rsidRDefault="00DA4767" w:rsidP="00CE3A12">
            <w:pPr>
              <w:spacing w:after="160" w:line="259" w:lineRule="auto"/>
              <w:rPr>
                <w:color w:val="000000"/>
                <w:sz w:val="22"/>
                <w:szCs w:val="22"/>
                <w:lang w:val="fr-FR"/>
              </w:rPr>
            </w:pPr>
            <w:proofErr w:type="spellStart"/>
            <w:r w:rsidRPr="000C719E">
              <w:rPr>
                <w:color w:val="000000"/>
                <w:sz w:val="22"/>
                <w:szCs w:val="22"/>
                <w:lang w:val="fr-FR"/>
              </w:rPr>
              <w:t>Ndiambour</w:t>
            </w:r>
            <w:proofErr w:type="spellEnd"/>
          </w:p>
        </w:tc>
        <w:tc>
          <w:tcPr>
            <w:tcW w:w="2616" w:type="pct"/>
            <w:noWrap/>
            <w:hideMark/>
          </w:tcPr>
          <w:p w14:paraId="48E80DA6"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1,3</w:t>
            </w:r>
          </w:p>
        </w:tc>
      </w:tr>
      <w:tr w:rsidR="00DA4767" w:rsidRPr="000C719E" w14:paraId="164D448B" w14:textId="77777777" w:rsidTr="00CE3A12">
        <w:trPr>
          <w:trHeight w:val="288"/>
        </w:trPr>
        <w:tc>
          <w:tcPr>
            <w:tcW w:w="2384" w:type="pct"/>
            <w:noWrap/>
            <w:hideMark/>
          </w:tcPr>
          <w:p w14:paraId="543F6356" w14:textId="77777777" w:rsidR="00DA4767" w:rsidRPr="000C719E" w:rsidRDefault="00DA4767" w:rsidP="00CE3A12">
            <w:pPr>
              <w:spacing w:after="160" w:line="259" w:lineRule="auto"/>
              <w:rPr>
                <w:color w:val="000000"/>
                <w:sz w:val="22"/>
                <w:szCs w:val="22"/>
                <w:lang w:val="fr-FR"/>
              </w:rPr>
            </w:pPr>
            <w:proofErr w:type="spellStart"/>
            <w:r w:rsidRPr="000C719E">
              <w:rPr>
                <w:color w:val="000000"/>
                <w:sz w:val="22"/>
                <w:szCs w:val="22"/>
                <w:lang w:val="fr-FR"/>
              </w:rPr>
              <w:t>Mélakh</w:t>
            </w:r>
            <w:proofErr w:type="spellEnd"/>
          </w:p>
        </w:tc>
        <w:tc>
          <w:tcPr>
            <w:tcW w:w="2616" w:type="pct"/>
            <w:noWrap/>
            <w:hideMark/>
          </w:tcPr>
          <w:p w14:paraId="1ED2C145"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1,3</w:t>
            </w:r>
          </w:p>
        </w:tc>
      </w:tr>
      <w:tr w:rsidR="00DA4767" w:rsidRPr="000C719E" w14:paraId="2481D7CA" w14:textId="77777777" w:rsidTr="00CE3A12">
        <w:trPr>
          <w:trHeight w:val="288"/>
        </w:trPr>
        <w:tc>
          <w:tcPr>
            <w:tcW w:w="2384" w:type="pct"/>
            <w:noWrap/>
            <w:hideMark/>
          </w:tcPr>
          <w:p w14:paraId="2D4B3F1F"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Ne sait pas</w:t>
            </w:r>
          </w:p>
        </w:tc>
        <w:tc>
          <w:tcPr>
            <w:tcW w:w="2616" w:type="pct"/>
            <w:noWrap/>
            <w:hideMark/>
          </w:tcPr>
          <w:p w14:paraId="3AC14BB3"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97,4</w:t>
            </w:r>
          </w:p>
        </w:tc>
      </w:tr>
      <w:tr w:rsidR="00DA4767" w:rsidRPr="000C719E" w14:paraId="69125098" w14:textId="77777777" w:rsidTr="00CE3A12">
        <w:trPr>
          <w:trHeight w:val="288"/>
        </w:trPr>
        <w:tc>
          <w:tcPr>
            <w:tcW w:w="2384" w:type="pct"/>
            <w:noWrap/>
            <w:hideMark/>
          </w:tcPr>
          <w:p w14:paraId="244017FB"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Total</w:t>
            </w:r>
          </w:p>
        </w:tc>
        <w:tc>
          <w:tcPr>
            <w:tcW w:w="2616" w:type="pct"/>
            <w:noWrap/>
            <w:hideMark/>
          </w:tcPr>
          <w:p w14:paraId="49E4C97B" w14:textId="77777777" w:rsidR="00DA4767" w:rsidRPr="000C719E" w:rsidRDefault="00DA4767" w:rsidP="00CE3A12">
            <w:pPr>
              <w:spacing w:after="160" w:line="259" w:lineRule="auto"/>
              <w:rPr>
                <w:color w:val="000000"/>
                <w:sz w:val="22"/>
                <w:szCs w:val="22"/>
                <w:lang w:val="fr-FR"/>
              </w:rPr>
            </w:pPr>
            <w:r w:rsidRPr="000C719E">
              <w:rPr>
                <w:color w:val="000000"/>
                <w:sz w:val="22"/>
                <w:szCs w:val="22"/>
                <w:lang w:val="fr-FR"/>
              </w:rPr>
              <w:t>100</w:t>
            </w:r>
          </w:p>
        </w:tc>
      </w:tr>
    </w:tbl>
    <w:p w14:paraId="7EAABA0C" w14:textId="77777777" w:rsidR="00DA4767" w:rsidRPr="006E53DD" w:rsidRDefault="00DA4767" w:rsidP="00DA4767">
      <w:pPr>
        <w:spacing w:after="160" w:line="259" w:lineRule="auto"/>
        <w:rPr>
          <w:color w:val="000000"/>
          <w:sz w:val="22"/>
          <w:szCs w:val="22"/>
          <w:lang w:val="fr-FR"/>
        </w:rPr>
      </w:pPr>
      <w:r w:rsidRPr="008133F7">
        <w:rPr>
          <w:color w:val="000000"/>
          <w:sz w:val="22"/>
          <w:szCs w:val="22"/>
          <w:lang w:val="fr-FR"/>
        </w:rPr>
        <w:t>Source : données PAPA, 2018</w:t>
      </w:r>
    </w:p>
    <w:p w14:paraId="76B04E99" w14:textId="112901F2" w:rsidR="00DA4767" w:rsidRDefault="00DA4767" w:rsidP="00DA4767">
      <w:pPr>
        <w:pStyle w:val="RapportPAPA"/>
      </w:pPr>
      <w:r w:rsidRPr="00A279A8">
        <w:t>Contrairement</w:t>
      </w:r>
      <w:r>
        <w:t xml:space="preserve"> aux autres céréales, les variétés améliorées utilisées sont plus </w:t>
      </w:r>
      <w:r w:rsidR="007850E8">
        <w:t>diversifiées pour le riz, qu’il</w:t>
      </w:r>
      <w:r>
        <w:t xml:space="preserve"> soit pluvial ou irrigué (</w:t>
      </w:r>
      <w:r w:rsidR="008C19BE">
        <w:t>tableau 6</w:t>
      </w:r>
      <w:r>
        <w:t>). Cinq variétés sont répertoriées pour le riz pluvial et sept pour le riz irrigué ; soit respectivement 26% et 17% des variétés homologuées. En outre, seule une faible partie des utilisateurs ne connaissent pas les noms des variétés (4,8% pour le riz pluvial et 3,7% pour le riz irrigué). Une explication pourrait être la nature commerciale du riz qui fait que les préférences des consommateurs sont prises en compte par les producteurs. La variété Sahel 108, homologuée en 1994, est la plus utilisée par les adoptants des variétés améliorées (36% pour le riz pluvial et 52,5% pour le riz irrigué). Cette variété est très prisée par les producteurs car étant une des plus adaptées aux conditi</w:t>
      </w:r>
      <w:r w:rsidR="00EF1FE8">
        <w:t>ons agro-écologiques de la zone</w:t>
      </w:r>
      <w:r>
        <w:t>.</w:t>
      </w:r>
    </w:p>
    <w:p w14:paraId="64C447AE" w14:textId="77777777" w:rsidR="00DA4767" w:rsidRDefault="000873FB" w:rsidP="00DA4767">
      <w:pPr>
        <w:pStyle w:val="RapportPAPA"/>
      </w:pPr>
      <w:r>
        <w:t>Le Sahel </w:t>
      </w:r>
      <w:r w:rsidR="00DA4767">
        <w:t>177, qui est une variété aromatique</w:t>
      </w:r>
      <w:r>
        <w:t>,</w:t>
      </w:r>
      <w:r w:rsidR="00DA4767">
        <w:t xml:space="preserve"> vient en deuxième position pour le riz irrigué et pour le riz pluvial c’est le </w:t>
      </w:r>
      <w:r>
        <w:t>Sahel 201. En plus du Sahel </w:t>
      </w:r>
      <w:r w:rsidR="00DA4767">
        <w:t xml:space="preserve">177, une autre variété aromatique est présente, il s’agit du </w:t>
      </w:r>
      <w:r>
        <w:t>Sahel </w:t>
      </w:r>
      <w:r w:rsidR="00DA4767" w:rsidRPr="000501F6">
        <w:t>328</w:t>
      </w:r>
      <w:r w:rsidR="00DA4767">
        <w:t xml:space="preserve"> pour le riz irrigué mais elle est faiblement utilisée. En effet, les conditions de culture des variétés aromatiques sont plus exigeantes en temps et en intrants.</w:t>
      </w:r>
    </w:p>
    <w:p w14:paraId="58FEC10A" w14:textId="1B238D61" w:rsidR="00DA4767" w:rsidRPr="00DA5BBE" w:rsidRDefault="00DA4767" w:rsidP="00DA4767">
      <w:pPr>
        <w:pStyle w:val="Lgende"/>
        <w:keepNext/>
        <w:rPr>
          <w:i w:val="0"/>
          <w:color w:val="auto"/>
          <w:lang w:val="fr-FR"/>
        </w:rPr>
      </w:pPr>
      <w:bookmarkStart w:id="23" w:name="_Toc32570622"/>
      <w:r w:rsidRPr="00DA5BBE">
        <w:rPr>
          <w:b/>
          <w:i w:val="0"/>
          <w:color w:val="auto"/>
          <w:lang w:val="fr-FR"/>
        </w:rPr>
        <w:t xml:space="preserve">Tableau </w:t>
      </w:r>
      <w:r w:rsidRPr="00DA5BBE">
        <w:rPr>
          <w:b/>
          <w:i w:val="0"/>
          <w:color w:val="auto"/>
        </w:rPr>
        <w:fldChar w:fldCharType="begin"/>
      </w:r>
      <w:r w:rsidRPr="00DA5BBE">
        <w:rPr>
          <w:b/>
          <w:i w:val="0"/>
          <w:color w:val="auto"/>
          <w:lang w:val="fr-FR"/>
        </w:rPr>
        <w:instrText xml:space="preserve"> SEQ Tableau \* ARABIC </w:instrText>
      </w:r>
      <w:r w:rsidRPr="00DA5BBE">
        <w:rPr>
          <w:b/>
          <w:i w:val="0"/>
          <w:color w:val="auto"/>
        </w:rPr>
        <w:fldChar w:fldCharType="separate"/>
      </w:r>
      <w:r w:rsidR="004A3ABD">
        <w:rPr>
          <w:b/>
          <w:i w:val="0"/>
          <w:noProof/>
          <w:color w:val="auto"/>
          <w:lang w:val="fr-FR"/>
        </w:rPr>
        <w:t>6</w:t>
      </w:r>
      <w:r w:rsidRPr="00DA5BBE">
        <w:rPr>
          <w:b/>
          <w:i w:val="0"/>
          <w:color w:val="auto"/>
        </w:rPr>
        <w:fldChar w:fldCharType="end"/>
      </w:r>
      <w:r w:rsidRPr="00DA5BBE">
        <w:rPr>
          <w:i w:val="0"/>
          <w:color w:val="auto"/>
          <w:lang w:val="fr-FR"/>
        </w:rPr>
        <w:t>: Répartition des producteurs selon les noms des variétés améliorées utilisées (riz pluvial et riz irrigué)</w:t>
      </w:r>
      <w:bookmarkEnd w:id="23"/>
    </w:p>
    <w:tbl>
      <w:tblPr>
        <w:tblStyle w:val="Grilledutableau"/>
        <w:tblW w:w="5000" w:type="pct"/>
        <w:tblLook w:val="04A0" w:firstRow="1" w:lastRow="0" w:firstColumn="1" w:lastColumn="0" w:noHBand="0" w:noVBand="1"/>
      </w:tblPr>
      <w:tblGrid>
        <w:gridCol w:w="5108"/>
        <w:gridCol w:w="4962"/>
      </w:tblGrid>
      <w:tr w:rsidR="00DA4767" w:rsidRPr="006A0E68" w14:paraId="6D6D942F" w14:textId="77777777" w:rsidTr="00CE3A12">
        <w:trPr>
          <w:trHeight w:val="696"/>
        </w:trPr>
        <w:tc>
          <w:tcPr>
            <w:tcW w:w="2536" w:type="pct"/>
            <w:noWrap/>
            <w:hideMark/>
          </w:tcPr>
          <w:p w14:paraId="40408CE0" w14:textId="77777777" w:rsidR="00DA4767" w:rsidRPr="00E35375" w:rsidRDefault="00DA4767" w:rsidP="00CE3A12">
            <w:pPr>
              <w:spacing w:after="160" w:line="259" w:lineRule="auto"/>
              <w:rPr>
                <w:b/>
                <w:color w:val="000000"/>
              </w:rPr>
            </w:pPr>
            <w:r w:rsidRPr="00E35375">
              <w:rPr>
                <w:b/>
                <w:color w:val="000000"/>
              </w:rPr>
              <w:t xml:space="preserve">Nom des </w:t>
            </w:r>
            <w:r w:rsidRPr="002538FE">
              <w:rPr>
                <w:b/>
                <w:color w:val="000000"/>
                <w:lang w:val="fr-FR"/>
              </w:rPr>
              <w:t>variétés</w:t>
            </w:r>
            <w:r w:rsidRPr="00E35375">
              <w:rPr>
                <w:b/>
                <w:color w:val="000000"/>
              </w:rPr>
              <w:t xml:space="preserve"> </w:t>
            </w:r>
          </w:p>
        </w:tc>
        <w:tc>
          <w:tcPr>
            <w:tcW w:w="2464" w:type="pct"/>
            <w:hideMark/>
          </w:tcPr>
          <w:p w14:paraId="07694AF7" w14:textId="77777777" w:rsidR="00DA4767" w:rsidRPr="00E35375" w:rsidRDefault="00DA4767" w:rsidP="00CE3A12">
            <w:pPr>
              <w:spacing w:after="160" w:line="259" w:lineRule="auto"/>
              <w:rPr>
                <w:b/>
                <w:color w:val="000000"/>
                <w:lang w:val="fr-FR"/>
              </w:rPr>
            </w:pPr>
            <w:r w:rsidRPr="00E35375">
              <w:rPr>
                <w:b/>
                <w:color w:val="000000"/>
                <w:lang w:val="fr-FR"/>
              </w:rPr>
              <w:t>Proportion de producteurs utilisant les variétés améliorées</w:t>
            </w:r>
          </w:p>
        </w:tc>
      </w:tr>
      <w:tr w:rsidR="00DA4767" w:rsidRPr="00E35375" w14:paraId="261B41E4" w14:textId="77777777" w:rsidTr="00CE3A12">
        <w:trPr>
          <w:trHeight w:val="288"/>
        </w:trPr>
        <w:tc>
          <w:tcPr>
            <w:tcW w:w="5000" w:type="pct"/>
            <w:gridSpan w:val="2"/>
            <w:shd w:val="clear" w:color="auto" w:fill="A8D08D" w:themeFill="accent6" w:themeFillTint="99"/>
            <w:noWrap/>
            <w:hideMark/>
          </w:tcPr>
          <w:p w14:paraId="1FDAC098" w14:textId="77777777" w:rsidR="00DA4767" w:rsidRPr="00E35375" w:rsidRDefault="00DA4767" w:rsidP="00CE3A12">
            <w:pPr>
              <w:spacing w:after="160" w:line="259" w:lineRule="auto"/>
              <w:jc w:val="center"/>
              <w:rPr>
                <w:color w:val="000000"/>
                <w:sz w:val="22"/>
                <w:szCs w:val="22"/>
              </w:rPr>
            </w:pPr>
            <w:proofErr w:type="spellStart"/>
            <w:r w:rsidRPr="00E35375">
              <w:rPr>
                <w:color w:val="000000"/>
                <w:sz w:val="22"/>
                <w:szCs w:val="22"/>
              </w:rPr>
              <w:t>Riz</w:t>
            </w:r>
            <w:proofErr w:type="spellEnd"/>
            <w:r w:rsidRPr="00E35375">
              <w:rPr>
                <w:color w:val="000000"/>
                <w:sz w:val="22"/>
                <w:szCs w:val="22"/>
              </w:rPr>
              <w:t xml:space="preserve"> pluvial</w:t>
            </w:r>
          </w:p>
        </w:tc>
      </w:tr>
      <w:tr w:rsidR="00DA4767" w:rsidRPr="00E35375" w14:paraId="4FE4849E" w14:textId="77777777" w:rsidTr="00CE3A12">
        <w:trPr>
          <w:trHeight w:val="288"/>
        </w:trPr>
        <w:tc>
          <w:tcPr>
            <w:tcW w:w="2536" w:type="pct"/>
            <w:noWrap/>
            <w:hideMark/>
          </w:tcPr>
          <w:p w14:paraId="7EBB83EB" w14:textId="77777777" w:rsidR="00DA4767" w:rsidRPr="00E35375" w:rsidRDefault="00DA4767" w:rsidP="00CE3A12">
            <w:pPr>
              <w:spacing w:after="160" w:line="259" w:lineRule="auto"/>
              <w:rPr>
                <w:color w:val="000000"/>
                <w:sz w:val="22"/>
                <w:szCs w:val="22"/>
              </w:rPr>
            </w:pPr>
            <w:r w:rsidRPr="00E35375">
              <w:rPr>
                <w:color w:val="000000"/>
                <w:sz w:val="22"/>
                <w:szCs w:val="22"/>
              </w:rPr>
              <w:t>IRAT 10</w:t>
            </w:r>
          </w:p>
        </w:tc>
        <w:tc>
          <w:tcPr>
            <w:tcW w:w="2464" w:type="pct"/>
            <w:noWrap/>
            <w:hideMark/>
          </w:tcPr>
          <w:p w14:paraId="7AC0C222" w14:textId="77777777" w:rsidR="00DA4767" w:rsidRPr="00E35375" w:rsidRDefault="00DA4767" w:rsidP="00CE3A12">
            <w:pPr>
              <w:spacing w:after="160" w:line="259" w:lineRule="auto"/>
              <w:rPr>
                <w:color w:val="000000"/>
                <w:sz w:val="22"/>
                <w:szCs w:val="22"/>
              </w:rPr>
            </w:pPr>
            <w:r w:rsidRPr="00E35375">
              <w:rPr>
                <w:color w:val="000000"/>
                <w:sz w:val="22"/>
                <w:szCs w:val="22"/>
              </w:rPr>
              <w:t>2,4</w:t>
            </w:r>
          </w:p>
        </w:tc>
      </w:tr>
      <w:tr w:rsidR="00DA4767" w:rsidRPr="00E35375" w14:paraId="74012C8C" w14:textId="77777777" w:rsidTr="00CE3A12">
        <w:trPr>
          <w:trHeight w:val="288"/>
        </w:trPr>
        <w:tc>
          <w:tcPr>
            <w:tcW w:w="2536" w:type="pct"/>
            <w:noWrap/>
            <w:hideMark/>
          </w:tcPr>
          <w:p w14:paraId="0CC07B64" w14:textId="77777777" w:rsidR="00DA4767" w:rsidRPr="00E35375" w:rsidRDefault="00DA4767" w:rsidP="00CE3A12">
            <w:pPr>
              <w:spacing w:after="160" w:line="259" w:lineRule="auto"/>
              <w:rPr>
                <w:color w:val="000000"/>
                <w:sz w:val="22"/>
                <w:szCs w:val="22"/>
              </w:rPr>
            </w:pPr>
            <w:proofErr w:type="spellStart"/>
            <w:r w:rsidRPr="00E35375">
              <w:rPr>
                <w:color w:val="000000"/>
                <w:sz w:val="22"/>
                <w:szCs w:val="22"/>
              </w:rPr>
              <w:t>Nerica</w:t>
            </w:r>
            <w:proofErr w:type="spellEnd"/>
            <w:r w:rsidRPr="00E35375">
              <w:rPr>
                <w:color w:val="000000"/>
                <w:sz w:val="22"/>
                <w:szCs w:val="22"/>
              </w:rPr>
              <w:t xml:space="preserve"> 5</w:t>
            </w:r>
          </w:p>
        </w:tc>
        <w:tc>
          <w:tcPr>
            <w:tcW w:w="2464" w:type="pct"/>
            <w:noWrap/>
            <w:hideMark/>
          </w:tcPr>
          <w:p w14:paraId="4F4A6493" w14:textId="77777777" w:rsidR="00DA4767" w:rsidRPr="00E35375" w:rsidRDefault="00DA4767" w:rsidP="00CE3A12">
            <w:pPr>
              <w:spacing w:after="160" w:line="259" w:lineRule="auto"/>
              <w:rPr>
                <w:color w:val="000000"/>
                <w:sz w:val="22"/>
                <w:szCs w:val="22"/>
              </w:rPr>
            </w:pPr>
            <w:r w:rsidRPr="00E35375">
              <w:rPr>
                <w:color w:val="000000"/>
                <w:sz w:val="22"/>
                <w:szCs w:val="22"/>
              </w:rPr>
              <w:t>4,8</w:t>
            </w:r>
          </w:p>
        </w:tc>
      </w:tr>
      <w:tr w:rsidR="00DA4767" w:rsidRPr="00E35375" w14:paraId="57571E1B" w14:textId="77777777" w:rsidTr="00CE3A12">
        <w:trPr>
          <w:trHeight w:val="288"/>
        </w:trPr>
        <w:tc>
          <w:tcPr>
            <w:tcW w:w="2536" w:type="pct"/>
            <w:noWrap/>
            <w:hideMark/>
          </w:tcPr>
          <w:p w14:paraId="6C16EC32" w14:textId="77777777" w:rsidR="00DA4767" w:rsidRPr="00E35375" w:rsidRDefault="00DA4767" w:rsidP="00CE3A12">
            <w:pPr>
              <w:spacing w:after="160" w:line="259" w:lineRule="auto"/>
              <w:rPr>
                <w:color w:val="000000"/>
                <w:sz w:val="22"/>
                <w:szCs w:val="22"/>
              </w:rPr>
            </w:pPr>
            <w:proofErr w:type="spellStart"/>
            <w:r w:rsidRPr="00E35375">
              <w:rPr>
                <w:color w:val="000000"/>
                <w:sz w:val="22"/>
                <w:szCs w:val="22"/>
              </w:rPr>
              <w:t>Nerica</w:t>
            </w:r>
            <w:proofErr w:type="spellEnd"/>
            <w:r w:rsidRPr="00E35375">
              <w:rPr>
                <w:color w:val="000000"/>
                <w:sz w:val="22"/>
                <w:szCs w:val="22"/>
              </w:rPr>
              <w:t xml:space="preserve"> 6</w:t>
            </w:r>
          </w:p>
        </w:tc>
        <w:tc>
          <w:tcPr>
            <w:tcW w:w="2464" w:type="pct"/>
            <w:noWrap/>
            <w:hideMark/>
          </w:tcPr>
          <w:p w14:paraId="46702563" w14:textId="77777777" w:rsidR="00DA4767" w:rsidRPr="00E35375" w:rsidRDefault="00DA4767" w:rsidP="00CE3A12">
            <w:pPr>
              <w:spacing w:after="160" w:line="259" w:lineRule="auto"/>
              <w:rPr>
                <w:color w:val="000000"/>
                <w:sz w:val="22"/>
                <w:szCs w:val="22"/>
              </w:rPr>
            </w:pPr>
            <w:r w:rsidRPr="00E35375">
              <w:rPr>
                <w:color w:val="000000"/>
                <w:sz w:val="22"/>
                <w:szCs w:val="22"/>
              </w:rPr>
              <w:t>14,3</w:t>
            </w:r>
          </w:p>
        </w:tc>
      </w:tr>
      <w:tr w:rsidR="00DA4767" w:rsidRPr="00E35375" w14:paraId="57908853" w14:textId="77777777" w:rsidTr="00CE3A12">
        <w:trPr>
          <w:trHeight w:val="288"/>
        </w:trPr>
        <w:tc>
          <w:tcPr>
            <w:tcW w:w="2536" w:type="pct"/>
            <w:noWrap/>
            <w:hideMark/>
          </w:tcPr>
          <w:p w14:paraId="442AD52A" w14:textId="77777777" w:rsidR="00DA4767" w:rsidRPr="00E35375" w:rsidRDefault="00DA4767" w:rsidP="00CE3A12">
            <w:pPr>
              <w:spacing w:after="160" w:line="259" w:lineRule="auto"/>
              <w:rPr>
                <w:color w:val="000000"/>
                <w:sz w:val="22"/>
                <w:szCs w:val="22"/>
              </w:rPr>
            </w:pPr>
            <w:r w:rsidRPr="00E35375">
              <w:rPr>
                <w:color w:val="000000"/>
                <w:sz w:val="22"/>
                <w:szCs w:val="22"/>
              </w:rPr>
              <w:t>Sahel 108</w:t>
            </w:r>
          </w:p>
        </w:tc>
        <w:tc>
          <w:tcPr>
            <w:tcW w:w="2464" w:type="pct"/>
            <w:noWrap/>
            <w:hideMark/>
          </w:tcPr>
          <w:p w14:paraId="3A40808E" w14:textId="77777777" w:rsidR="00DA4767" w:rsidRPr="00E35375" w:rsidRDefault="00DA4767" w:rsidP="00CE3A12">
            <w:pPr>
              <w:spacing w:after="160" w:line="259" w:lineRule="auto"/>
              <w:rPr>
                <w:color w:val="000000"/>
                <w:sz w:val="22"/>
                <w:szCs w:val="22"/>
              </w:rPr>
            </w:pPr>
            <w:r w:rsidRPr="00E35375">
              <w:rPr>
                <w:color w:val="000000"/>
                <w:sz w:val="22"/>
                <w:szCs w:val="22"/>
              </w:rPr>
              <w:t>35,7</w:t>
            </w:r>
          </w:p>
        </w:tc>
      </w:tr>
      <w:tr w:rsidR="00DA4767" w:rsidRPr="00E35375" w14:paraId="621796CD" w14:textId="77777777" w:rsidTr="00CE3A12">
        <w:trPr>
          <w:trHeight w:val="288"/>
        </w:trPr>
        <w:tc>
          <w:tcPr>
            <w:tcW w:w="2536" w:type="pct"/>
            <w:noWrap/>
            <w:hideMark/>
          </w:tcPr>
          <w:p w14:paraId="5ECAAF98" w14:textId="77777777" w:rsidR="00DA4767" w:rsidRPr="00E35375" w:rsidRDefault="00DA4767" w:rsidP="00CE3A12">
            <w:pPr>
              <w:spacing w:after="160" w:line="259" w:lineRule="auto"/>
              <w:rPr>
                <w:color w:val="000000"/>
                <w:sz w:val="22"/>
                <w:szCs w:val="22"/>
              </w:rPr>
            </w:pPr>
            <w:r w:rsidRPr="00E35375">
              <w:rPr>
                <w:color w:val="000000"/>
                <w:sz w:val="22"/>
                <w:szCs w:val="22"/>
              </w:rPr>
              <w:t>Sahel 201</w:t>
            </w:r>
          </w:p>
        </w:tc>
        <w:tc>
          <w:tcPr>
            <w:tcW w:w="2464" w:type="pct"/>
            <w:noWrap/>
            <w:hideMark/>
          </w:tcPr>
          <w:p w14:paraId="20BF3316" w14:textId="77777777" w:rsidR="00DA4767" w:rsidRPr="00E35375" w:rsidRDefault="00DA4767" w:rsidP="00CE3A12">
            <w:pPr>
              <w:spacing w:after="160" w:line="259" w:lineRule="auto"/>
              <w:rPr>
                <w:color w:val="000000"/>
                <w:sz w:val="22"/>
                <w:szCs w:val="22"/>
              </w:rPr>
            </w:pPr>
            <w:r w:rsidRPr="00E35375">
              <w:rPr>
                <w:color w:val="000000"/>
                <w:sz w:val="22"/>
                <w:szCs w:val="22"/>
              </w:rPr>
              <w:t>26,2</w:t>
            </w:r>
          </w:p>
        </w:tc>
      </w:tr>
      <w:tr w:rsidR="00DA4767" w:rsidRPr="00E35375" w14:paraId="6594E825" w14:textId="77777777" w:rsidTr="00CE3A12">
        <w:trPr>
          <w:trHeight w:val="288"/>
        </w:trPr>
        <w:tc>
          <w:tcPr>
            <w:tcW w:w="2536" w:type="pct"/>
            <w:noWrap/>
            <w:hideMark/>
          </w:tcPr>
          <w:p w14:paraId="3E011F13" w14:textId="77777777" w:rsidR="00DA4767" w:rsidRPr="00E35375" w:rsidRDefault="00DA4767" w:rsidP="00CE3A12">
            <w:pPr>
              <w:spacing w:after="160" w:line="259" w:lineRule="auto"/>
              <w:rPr>
                <w:color w:val="000000"/>
                <w:sz w:val="22"/>
                <w:szCs w:val="22"/>
              </w:rPr>
            </w:pPr>
            <w:proofErr w:type="spellStart"/>
            <w:r w:rsidRPr="00E35375">
              <w:rPr>
                <w:color w:val="000000"/>
                <w:sz w:val="22"/>
                <w:szCs w:val="22"/>
              </w:rPr>
              <w:lastRenderedPageBreak/>
              <w:t>Autre</w:t>
            </w:r>
            <w:proofErr w:type="spellEnd"/>
          </w:p>
        </w:tc>
        <w:tc>
          <w:tcPr>
            <w:tcW w:w="2464" w:type="pct"/>
            <w:noWrap/>
            <w:hideMark/>
          </w:tcPr>
          <w:p w14:paraId="4C11E542" w14:textId="77777777" w:rsidR="00DA4767" w:rsidRPr="00E35375" w:rsidRDefault="00DA4767" w:rsidP="00CE3A12">
            <w:pPr>
              <w:spacing w:after="160" w:line="259" w:lineRule="auto"/>
              <w:rPr>
                <w:color w:val="000000"/>
                <w:sz w:val="22"/>
                <w:szCs w:val="22"/>
              </w:rPr>
            </w:pPr>
            <w:r w:rsidRPr="00E35375">
              <w:rPr>
                <w:color w:val="000000"/>
                <w:sz w:val="22"/>
                <w:szCs w:val="22"/>
              </w:rPr>
              <w:t>11,9</w:t>
            </w:r>
          </w:p>
        </w:tc>
      </w:tr>
      <w:tr w:rsidR="00DA4767" w:rsidRPr="00E35375" w14:paraId="29644BA3" w14:textId="77777777" w:rsidTr="00CE3A12">
        <w:trPr>
          <w:trHeight w:val="288"/>
        </w:trPr>
        <w:tc>
          <w:tcPr>
            <w:tcW w:w="2536" w:type="pct"/>
            <w:noWrap/>
            <w:hideMark/>
          </w:tcPr>
          <w:p w14:paraId="1C9AC51C" w14:textId="77777777" w:rsidR="00DA4767" w:rsidRPr="00E35375" w:rsidRDefault="00DA4767" w:rsidP="00CE3A12">
            <w:pPr>
              <w:spacing w:after="160" w:line="259" w:lineRule="auto"/>
              <w:rPr>
                <w:color w:val="000000"/>
                <w:sz w:val="22"/>
                <w:szCs w:val="22"/>
              </w:rPr>
            </w:pPr>
            <w:r w:rsidRPr="00E35375">
              <w:rPr>
                <w:color w:val="000000"/>
                <w:sz w:val="22"/>
                <w:szCs w:val="22"/>
              </w:rPr>
              <w:t xml:space="preserve">Ne </w:t>
            </w:r>
            <w:proofErr w:type="spellStart"/>
            <w:r w:rsidRPr="00E35375">
              <w:rPr>
                <w:color w:val="000000"/>
                <w:sz w:val="22"/>
                <w:szCs w:val="22"/>
              </w:rPr>
              <w:t>sait</w:t>
            </w:r>
            <w:proofErr w:type="spellEnd"/>
            <w:r w:rsidRPr="00E35375">
              <w:rPr>
                <w:color w:val="000000"/>
                <w:sz w:val="22"/>
                <w:szCs w:val="22"/>
              </w:rPr>
              <w:t xml:space="preserve"> pas</w:t>
            </w:r>
          </w:p>
        </w:tc>
        <w:tc>
          <w:tcPr>
            <w:tcW w:w="2464" w:type="pct"/>
            <w:noWrap/>
            <w:hideMark/>
          </w:tcPr>
          <w:p w14:paraId="78888BB3" w14:textId="77777777" w:rsidR="00DA4767" w:rsidRPr="00E35375" w:rsidRDefault="00DA4767" w:rsidP="00CE3A12">
            <w:pPr>
              <w:spacing w:after="160" w:line="259" w:lineRule="auto"/>
              <w:rPr>
                <w:color w:val="000000"/>
                <w:sz w:val="22"/>
                <w:szCs w:val="22"/>
              </w:rPr>
            </w:pPr>
            <w:r w:rsidRPr="00E35375">
              <w:rPr>
                <w:color w:val="000000"/>
                <w:sz w:val="22"/>
                <w:szCs w:val="22"/>
              </w:rPr>
              <w:t>4,8</w:t>
            </w:r>
          </w:p>
        </w:tc>
      </w:tr>
      <w:tr w:rsidR="00DA4767" w:rsidRPr="00E35375" w14:paraId="5C0CC6CC" w14:textId="77777777" w:rsidTr="00CE3A12">
        <w:trPr>
          <w:trHeight w:val="288"/>
        </w:trPr>
        <w:tc>
          <w:tcPr>
            <w:tcW w:w="2536" w:type="pct"/>
            <w:noWrap/>
            <w:hideMark/>
          </w:tcPr>
          <w:p w14:paraId="07B67E91" w14:textId="77777777" w:rsidR="00DA4767" w:rsidRPr="00E35375" w:rsidRDefault="00DA4767" w:rsidP="00CE3A12">
            <w:pPr>
              <w:spacing w:after="160" w:line="259" w:lineRule="auto"/>
              <w:rPr>
                <w:color w:val="000000"/>
                <w:sz w:val="22"/>
                <w:szCs w:val="22"/>
              </w:rPr>
            </w:pPr>
            <w:r w:rsidRPr="00E35375">
              <w:rPr>
                <w:color w:val="000000"/>
                <w:sz w:val="22"/>
                <w:szCs w:val="22"/>
              </w:rPr>
              <w:t>Total</w:t>
            </w:r>
          </w:p>
        </w:tc>
        <w:tc>
          <w:tcPr>
            <w:tcW w:w="2464" w:type="pct"/>
            <w:noWrap/>
            <w:hideMark/>
          </w:tcPr>
          <w:p w14:paraId="7F2225B0" w14:textId="77777777" w:rsidR="00DA4767" w:rsidRPr="00E35375" w:rsidRDefault="00DA4767" w:rsidP="00CE3A12">
            <w:pPr>
              <w:spacing w:after="160" w:line="259" w:lineRule="auto"/>
              <w:rPr>
                <w:color w:val="000000"/>
                <w:sz w:val="22"/>
                <w:szCs w:val="22"/>
              </w:rPr>
            </w:pPr>
            <w:r w:rsidRPr="00E35375">
              <w:rPr>
                <w:color w:val="000000"/>
                <w:sz w:val="22"/>
                <w:szCs w:val="22"/>
              </w:rPr>
              <w:t>100</w:t>
            </w:r>
          </w:p>
        </w:tc>
      </w:tr>
      <w:tr w:rsidR="00DA4767" w:rsidRPr="00E35375" w14:paraId="5E362119" w14:textId="77777777" w:rsidTr="00CE3A12">
        <w:trPr>
          <w:trHeight w:val="288"/>
        </w:trPr>
        <w:tc>
          <w:tcPr>
            <w:tcW w:w="5000" w:type="pct"/>
            <w:gridSpan w:val="2"/>
            <w:shd w:val="clear" w:color="auto" w:fill="A8D08D" w:themeFill="accent6" w:themeFillTint="99"/>
            <w:noWrap/>
            <w:hideMark/>
          </w:tcPr>
          <w:p w14:paraId="713375AB" w14:textId="77777777" w:rsidR="00DA4767" w:rsidRPr="00E35375" w:rsidRDefault="00DA4767" w:rsidP="00CE3A12">
            <w:pPr>
              <w:spacing w:after="160" w:line="259" w:lineRule="auto"/>
              <w:jc w:val="center"/>
              <w:rPr>
                <w:color w:val="000000"/>
                <w:sz w:val="22"/>
                <w:szCs w:val="22"/>
              </w:rPr>
            </w:pPr>
            <w:proofErr w:type="spellStart"/>
            <w:r w:rsidRPr="00E35375">
              <w:rPr>
                <w:color w:val="000000"/>
                <w:sz w:val="22"/>
                <w:szCs w:val="22"/>
              </w:rPr>
              <w:t>Riz</w:t>
            </w:r>
            <w:proofErr w:type="spellEnd"/>
            <w:r w:rsidRPr="00E35375">
              <w:rPr>
                <w:color w:val="000000"/>
                <w:sz w:val="22"/>
                <w:szCs w:val="22"/>
              </w:rPr>
              <w:t xml:space="preserve"> </w:t>
            </w:r>
            <w:proofErr w:type="spellStart"/>
            <w:r w:rsidRPr="00E35375">
              <w:rPr>
                <w:color w:val="000000"/>
                <w:sz w:val="22"/>
                <w:szCs w:val="22"/>
              </w:rPr>
              <w:t>irrigué</w:t>
            </w:r>
            <w:proofErr w:type="spellEnd"/>
          </w:p>
        </w:tc>
      </w:tr>
      <w:tr w:rsidR="00DA4767" w:rsidRPr="00E35375" w14:paraId="48C8C99D" w14:textId="77777777" w:rsidTr="00CE3A12">
        <w:trPr>
          <w:trHeight w:val="288"/>
        </w:trPr>
        <w:tc>
          <w:tcPr>
            <w:tcW w:w="2536" w:type="pct"/>
            <w:noWrap/>
            <w:hideMark/>
          </w:tcPr>
          <w:p w14:paraId="5DA09F36" w14:textId="77777777" w:rsidR="00DA4767" w:rsidRPr="00E35375" w:rsidRDefault="00DA4767" w:rsidP="00CE3A12">
            <w:pPr>
              <w:spacing w:after="160" w:line="259" w:lineRule="auto"/>
              <w:rPr>
                <w:color w:val="000000"/>
                <w:sz w:val="22"/>
                <w:szCs w:val="22"/>
              </w:rPr>
            </w:pPr>
            <w:r w:rsidRPr="00E35375">
              <w:rPr>
                <w:color w:val="000000"/>
                <w:sz w:val="22"/>
                <w:szCs w:val="22"/>
              </w:rPr>
              <w:t>IRAT 10</w:t>
            </w:r>
          </w:p>
        </w:tc>
        <w:tc>
          <w:tcPr>
            <w:tcW w:w="2464" w:type="pct"/>
            <w:noWrap/>
            <w:hideMark/>
          </w:tcPr>
          <w:p w14:paraId="7608C05E" w14:textId="77777777" w:rsidR="00DA4767" w:rsidRPr="00E35375" w:rsidRDefault="00DA4767" w:rsidP="00CE3A12">
            <w:pPr>
              <w:spacing w:after="160" w:line="259" w:lineRule="auto"/>
              <w:rPr>
                <w:color w:val="000000"/>
                <w:sz w:val="22"/>
                <w:szCs w:val="22"/>
              </w:rPr>
            </w:pPr>
            <w:r w:rsidRPr="00E35375">
              <w:rPr>
                <w:color w:val="000000"/>
                <w:sz w:val="22"/>
                <w:szCs w:val="22"/>
              </w:rPr>
              <w:t>1,25</w:t>
            </w:r>
          </w:p>
        </w:tc>
      </w:tr>
      <w:tr w:rsidR="00DA4767" w:rsidRPr="00E35375" w14:paraId="4B56E2C7" w14:textId="77777777" w:rsidTr="00CE3A12">
        <w:trPr>
          <w:trHeight w:val="288"/>
        </w:trPr>
        <w:tc>
          <w:tcPr>
            <w:tcW w:w="2536" w:type="pct"/>
            <w:noWrap/>
            <w:hideMark/>
          </w:tcPr>
          <w:p w14:paraId="59EB626D" w14:textId="77777777" w:rsidR="00DA4767" w:rsidRPr="00E35375" w:rsidRDefault="00DA4767" w:rsidP="00CE3A12">
            <w:pPr>
              <w:spacing w:after="160" w:line="259" w:lineRule="auto"/>
              <w:rPr>
                <w:color w:val="000000"/>
                <w:sz w:val="22"/>
                <w:szCs w:val="22"/>
              </w:rPr>
            </w:pPr>
            <w:r w:rsidRPr="00E35375">
              <w:rPr>
                <w:color w:val="000000"/>
                <w:sz w:val="22"/>
                <w:szCs w:val="22"/>
              </w:rPr>
              <w:t>Sahel 108</w:t>
            </w:r>
          </w:p>
        </w:tc>
        <w:tc>
          <w:tcPr>
            <w:tcW w:w="2464" w:type="pct"/>
            <w:noWrap/>
            <w:hideMark/>
          </w:tcPr>
          <w:p w14:paraId="362BD9FF" w14:textId="77777777" w:rsidR="00DA4767" w:rsidRPr="00E35375" w:rsidRDefault="00DA4767" w:rsidP="00CE3A12">
            <w:pPr>
              <w:spacing w:after="160" w:line="259" w:lineRule="auto"/>
              <w:rPr>
                <w:color w:val="000000"/>
                <w:sz w:val="22"/>
                <w:szCs w:val="22"/>
              </w:rPr>
            </w:pPr>
            <w:r w:rsidRPr="00E35375">
              <w:rPr>
                <w:color w:val="000000"/>
                <w:sz w:val="22"/>
                <w:szCs w:val="22"/>
              </w:rPr>
              <w:t>52,5</w:t>
            </w:r>
          </w:p>
        </w:tc>
      </w:tr>
      <w:tr w:rsidR="00DA4767" w:rsidRPr="00E35375" w14:paraId="16F9BFB0" w14:textId="77777777" w:rsidTr="00CE3A12">
        <w:trPr>
          <w:trHeight w:val="288"/>
        </w:trPr>
        <w:tc>
          <w:tcPr>
            <w:tcW w:w="2536" w:type="pct"/>
            <w:noWrap/>
            <w:hideMark/>
          </w:tcPr>
          <w:p w14:paraId="5F46CFA5" w14:textId="77777777" w:rsidR="00DA4767" w:rsidRPr="00E35375" w:rsidRDefault="00DA4767" w:rsidP="00CE3A12">
            <w:pPr>
              <w:spacing w:after="160" w:line="259" w:lineRule="auto"/>
              <w:rPr>
                <w:color w:val="000000"/>
                <w:sz w:val="22"/>
                <w:szCs w:val="22"/>
              </w:rPr>
            </w:pPr>
            <w:r w:rsidRPr="00E35375">
              <w:rPr>
                <w:color w:val="000000"/>
                <w:sz w:val="22"/>
                <w:szCs w:val="22"/>
              </w:rPr>
              <w:t>Sahel 134</w:t>
            </w:r>
          </w:p>
        </w:tc>
        <w:tc>
          <w:tcPr>
            <w:tcW w:w="2464" w:type="pct"/>
            <w:noWrap/>
            <w:hideMark/>
          </w:tcPr>
          <w:p w14:paraId="3A98E79A" w14:textId="77777777" w:rsidR="00DA4767" w:rsidRPr="00E35375" w:rsidRDefault="00DA4767" w:rsidP="00CE3A12">
            <w:pPr>
              <w:spacing w:after="160" w:line="259" w:lineRule="auto"/>
              <w:rPr>
                <w:color w:val="000000"/>
                <w:sz w:val="22"/>
                <w:szCs w:val="22"/>
              </w:rPr>
            </w:pPr>
            <w:r w:rsidRPr="00E35375">
              <w:rPr>
                <w:color w:val="000000"/>
                <w:sz w:val="22"/>
                <w:szCs w:val="22"/>
              </w:rPr>
              <w:t>2,5</w:t>
            </w:r>
          </w:p>
        </w:tc>
      </w:tr>
      <w:tr w:rsidR="00DA4767" w:rsidRPr="00E35375" w14:paraId="43398B99" w14:textId="77777777" w:rsidTr="00CE3A12">
        <w:trPr>
          <w:trHeight w:val="288"/>
        </w:trPr>
        <w:tc>
          <w:tcPr>
            <w:tcW w:w="2536" w:type="pct"/>
            <w:noWrap/>
            <w:hideMark/>
          </w:tcPr>
          <w:p w14:paraId="063B7405" w14:textId="77777777" w:rsidR="00DA4767" w:rsidRPr="00E35375" w:rsidRDefault="00DA4767" w:rsidP="00CE3A12">
            <w:pPr>
              <w:spacing w:after="160" w:line="259" w:lineRule="auto"/>
              <w:rPr>
                <w:color w:val="000000"/>
                <w:sz w:val="22"/>
                <w:szCs w:val="22"/>
              </w:rPr>
            </w:pPr>
            <w:r w:rsidRPr="00E35375">
              <w:rPr>
                <w:color w:val="000000"/>
                <w:sz w:val="22"/>
                <w:szCs w:val="22"/>
              </w:rPr>
              <w:t>Sahel 177</w:t>
            </w:r>
          </w:p>
        </w:tc>
        <w:tc>
          <w:tcPr>
            <w:tcW w:w="2464" w:type="pct"/>
            <w:noWrap/>
            <w:hideMark/>
          </w:tcPr>
          <w:p w14:paraId="31DE9652" w14:textId="77777777" w:rsidR="00DA4767" w:rsidRPr="00E35375" w:rsidRDefault="00DA4767" w:rsidP="00CE3A12">
            <w:pPr>
              <w:spacing w:after="160" w:line="259" w:lineRule="auto"/>
              <w:rPr>
                <w:color w:val="000000"/>
                <w:sz w:val="22"/>
                <w:szCs w:val="22"/>
              </w:rPr>
            </w:pPr>
            <w:r w:rsidRPr="00E35375">
              <w:rPr>
                <w:color w:val="000000"/>
                <w:sz w:val="22"/>
                <w:szCs w:val="22"/>
              </w:rPr>
              <w:t>20</w:t>
            </w:r>
          </w:p>
        </w:tc>
      </w:tr>
      <w:tr w:rsidR="00DA4767" w:rsidRPr="00E35375" w14:paraId="26A21022" w14:textId="77777777" w:rsidTr="00CE3A12">
        <w:trPr>
          <w:trHeight w:val="288"/>
        </w:trPr>
        <w:tc>
          <w:tcPr>
            <w:tcW w:w="2536" w:type="pct"/>
            <w:noWrap/>
            <w:hideMark/>
          </w:tcPr>
          <w:p w14:paraId="11AD552F" w14:textId="77777777" w:rsidR="00DA4767" w:rsidRPr="00E35375" w:rsidRDefault="00DA4767" w:rsidP="00CE3A12">
            <w:pPr>
              <w:spacing w:after="160" w:line="259" w:lineRule="auto"/>
              <w:rPr>
                <w:color w:val="000000"/>
                <w:sz w:val="22"/>
                <w:szCs w:val="22"/>
              </w:rPr>
            </w:pPr>
            <w:r w:rsidRPr="00E35375">
              <w:rPr>
                <w:color w:val="000000"/>
                <w:sz w:val="22"/>
                <w:szCs w:val="22"/>
              </w:rPr>
              <w:t>Sahel 201</w:t>
            </w:r>
          </w:p>
        </w:tc>
        <w:tc>
          <w:tcPr>
            <w:tcW w:w="2464" w:type="pct"/>
            <w:noWrap/>
            <w:hideMark/>
          </w:tcPr>
          <w:p w14:paraId="41A9B56E" w14:textId="77777777" w:rsidR="00DA4767" w:rsidRPr="00E35375" w:rsidRDefault="00DA4767" w:rsidP="00CE3A12">
            <w:pPr>
              <w:spacing w:after="160" w:line="259" w:lineRule="auto"/>
              <w:rPr>
                <w:color w:val="000000"/>
                <w:sz w:val="22"/>
                <w:szCs w:val="22"/>
              </w:rPr>
            </w:pPr>
            <w:r w:rsidRPr="00E35375">
              <w:rPr>
                <w:color w:val="000000"/>
                <w:sz w:val="22"/>
                <w:szCs w:val="22"/>
              </w:rPr>
              <w:t>7,5</w:t>
            </w:r>
          </w:p>
        </w:tc>
      </w:tr>
      <w:tr w:rsidR="00DA4767" w:rsidRPr="00E35375" w14:paraId="7A96F38E" w14:textId="77777777" w:rsidTr="00CE3A12">
        <w:trPr>
          <w:trHeight w:val="288"/>
        </w:trPr>
        <w:tc>
          <w:tcPr>
            <w:tcW w:w="2536" w:type="pct"/>
            <w:noWrap/>
            <w:hideMark/>
          </w:tcPr>
          <w:p w14:paraId="3251B3A8" w14:textId="77777777" w:rsidR="00DA4767" w:rsidRPr="00E35375" w:rsidRDefault="00DA4767" w:rsidP="00CE3A12">
            <w:pPr>
              <w:spacing w:after="160" w:line="259" w:lineRule="auto"/>
              <w:rPr>
                <w:color w:val="000000"/>
                <w:sz w:val="22"/>
                <w:szCs w:val="22"/>
              </w:rPr>
            </w:pPr>
            <w:r w:rsidRPr="00E35375">
              <w:rPr>
                <w:color w:val="000000"/>
                <w:sz w:val="22"/>
                <w:szCs w:val="22"/>
              </w:rPr>
              <w:t>Sahel 202</w:t>
            </w:r>
          </w:p>
        </w:tc>
        <w:tc>
          <w:tcPr>
            <w:tcW w:w="2464" w:type="pct"/>
            <w:noWrap/>
            <w:hideMark/>
          </w:tcPr>
          <w:p w14:paraId="0365FC91" w14:textId="77777777" w:rsidR="00DA4767" w:rsidRPr="00E35375" w:rsidRDefault="00DA4767" w:rsidP="00CE3A12">
            <w:pPr>
              <w:spacing w:after="160" w:line="259" w:lineRule="auto"/>
              <w:rPr>
                <w:color w:val="000000"/>
                <w:sz w:val="22"/>
                <w:szCs w:val="22"/>
              </w:rPr>
            </w:pPr>
            <w:r w:rsidRPr="00E35375">
              <w:rPr>
                <w:color w:val="000000"/>
                <w:sz w:val="22"/>
                <w:szCs w:val="22"/>
              </w:rPr>
              <w:t>10</w:t>
            </w:r>
          </w:p>
        </w:tc>
      </w:tr>
      <w:tr w:rsidR="00DA4767" w:rsidRPr="00E35375" w14:paraId="0E7DC443" w14:textId="77777777" w:rsidTr="00CE3A12">
        <w:trPr>
          <w:trHeight w:val="288"/>
        </w:trPr>
        <w:tc>
          <w:tcPr>
            <w:tcW w:w="2536" w:type="pct"/>
            <w:noWrap/>
            <w:hideMark/>
          </w:tcPr>
          <w:p w14:paraId="0C0A8739" w14:textId="77777777" w:rsidR="00DA4767" w:rsidRPr="00E35375" w:rsidRDefault="00DA4767" w:rsidP="00CE3A12">
            <w:pPr>
              <w:spacing w:after="160" w:line="259" w:lineRule="auto"/>
              <w:rPr>
                <w:color w:val="000000"/>
                <w:sz w:val="22"/>
                <w:szCs w:val="22"/>
              </w:rPr>
            </w:pPr>
            <w:r w:rsidRPr="00E35375">
              <w:rPr>
                <w:color w:val="000000"/>
                <w:sz w:val="22"/>
                <w:szCs w:val="22"/>
              </w:rPr>
              <w:t>Sahel 328</w:t>
            </w:r>
          </w:p>
        </w:tc>
        <w:tc>
          <w:tcPr>
            <w:tcW w:w="2464" w:type="pct"/>
            <w:noWrap/>
            <w:hideMark/>
          </w:tcPr>
          <w:p w14:paraId="0AF25A45" w14:textId="77777777" w:rsidR="00DA4767" w:rsidRPr="00E35375" w:rsidRDefault="00DA4767" w:rsidP="00CE3A12">
            <w:pPr>
              <w:spacing w:after="160" w:line="259" w:lineRule="auto"/>
              <w:rPr>
                <w:color w:val="000000"/>
                <w:sz w:val="22"/>
                <w:szCs w:val="22"/>
              </w:rPr>
            </w:pPr>
            <w:r w:rsidRPr="00E35375">
              <w:rPr>
                <w:color w:val="000000"/>
                <w:sz w:val="22"/>
                <w:szCs w:val="22"/>
              </w:rPr>
              <w:t>1,25</w:t>
            </w:r>
          </w:p>
        </w:tc>
      </w:tr>
      <w:tr w:rsidR="00DA4767" w:rsidRPr="00E35375" w14:paraId="1833C734" w14:textId="77777777" w:rsidTr="00CE3A12">
        <w:trPr>
          <w:trHeight w:val="288"/>
        </w:trPr>
        <w:tc>
          <w:tcPr>
            <w:tcW w:w="2536" w:type="pct"/>
            <w:noWrap/>
            <w:hideMark/>
          </w:tcPr>
          <w:p w14:paraId="09DF04DA" w14:textId="77777777" w:rsidR="00DA4767" w:rsidRPr="00E35375" w:rsidRDefault="00DA4767" w:rsidP="00CE3A12">
            <w:pPr>
              <w:spacing w:after="160" w:line="259" w:lineRule="auto"/>
              <w:rPr>
                <w:color w:val="000000"/>
                <w:sz w:val="22"/>
                <w:szCs w:val="22"/>
              </w:rPr>
            </w:pPr>
            <w:proofErr w:type="spellStart"/>
            <w:r w:rsidRPr="00E35375">
              <w:rPr>
                <w:color w:val="000000"/>
                <w:sz w:val="22"/>
                <w:szCs w:val="22"/>
              </w:rPr>
              <w:t>Autre</w:t>
            </w:r>
            <w:proofErr w:type="spellEnd"/>
          </w:p>
        </w:tc>
        <w:tc>
          <w:tcPr>
            <w:tcW w:w="2464" w:type="pct"/>
            <w:noWrap/>
            <w:hideMark/>
          </w:tcPr>
          <w:p w14:paraId="4BC9CFC0" w14:textId="77777777" w:rsidR="00DA4767" w:rsidRPr="00E35375" w:rsidRDefault="00DA4767" w:rsidP="00CE3A12">
            <w:pPr>
              <w:spacing w:after="160" w:line="259" w:lineRule="auto"/>
              <w:rPr>
                <w:color w:val="000000"/>
                <w:sz w:val="22"/>
                <w:szCs w:val="22"/>
              </w:rPr>
            </w:pPr>
            <w:r w:rsidRPr="00E35375">
              <w:rPr>
                <w:color w:val="000000"/>
                <w:sz w:val="22"/>
                <w:szCs w:val="22"/>
              </w:rPr>
              <w:t>1,25</w:t>
            </w:r>
          </w:p>
        </w:tc>
      </w:tr>
      <w:tr w:rsidR="00DA4767" w:rsidRPr="00E35375" w14:paraId="7CDBB1BA" w14:textId="77777777" w:rsidTr="00CE3A12">
        <w:trPr>
          <w:trHeight w:val="288"/>
        </w:trPr>
        <w:tc>
          <w:tcPr>
            <w:tcW w:w="2536" w:type="pct"/>
            <w:noWrap/>
          </w:tcPr>
          <w:p w14:paraId="156DD030" w14:textId="77777777" w:rsidR="00DA4767" w:rsidRPr="00E35375" w:rsidRDefault="00DA4767" w:rsidP="00CE3A12">
            <w:pPr>
              <w:spacing w:after="160" w:line="259" w:lineRule="auto"/>
              <w:rPr>
                <w:color w:val="000000"/>
                <w:sz w:val="22"/>
                <w:szCs w:val="22"/>
              </w:rPr>
            </w:pPr>
            <w:r w:rsidRPr="00E35375">
              <w:rPr>
                <w:color w:val="000000"/>
                <w:sz w:val="22"/>
                <w:szCs w:val="22"/>
              </w:rPr>
              <w:t xml:space="preserve">Ne </w:t>
            </w:r>
            <w:proofErr w:type="spellStart"/>
            <w:r w:rsidRPr="00E35375">
              <w:rPr>
                <w:color w:val="000000"/>
                <w:sz w:val="22"/>
                <w:szCs w:val="22"/>
              </w:rPr>
              <w:t>sait</w:t>
            </w:r>
            <w:proofErr w:type="spellEnd"/>
            <w:r w:rsidRPr="00E35375">
              <w:rPr>
                <w:color w:val="000000"/>
                <w:sz w:val="22"/>
                <w:szCs w:val="22"/>
              </w:rPr>
              <w:t xml:space="preserve"> pas</w:t>
            </w:r>
          </w:p>
        </w:tc>
        <w:tc>
          <w:tcPr>
            <w:tcW w:w="2464" w:type="pct"/>
            <w:noWrap/>
          </w:tcPr>
          <w:p w14:paraId="30D8810E" w14:textId="77777777" w:rsidR="00DA4767" w:rsidRPr="00E35375" w:rsidRDefault="00DA4767" w:rsidP="00CE3A12">
            <w:pPr>
              <w:spacing w:after="160" w:line="259" w:lineRule="auto"/>
              <w:rPr>
                <w:color w:val="000000"/>
                <w:sz w:val="22"/>
                <w:szCs w:val="22"/>
              </w:rPr>
            </w:pPr>
            <w:r w:rsidRPr="00E35375">
              <w:rPr>
                <w:color w:val="000000"/>
                <w:sz w:val="22"/>
                <w:szCs w:val="22"/>
              </w:rPr>
              <w:t>3,75</w:t>
            </w:r>
          </w:p>
        </w:tc>
      </w:tr>
      <w:tr w:rsidR="00DA4767" w:rsidRPr="00E35375" w14:paraId="4C211162" w14:textId="77777777" w:rsidTr="00CE3A12">
        <w:trPr>
          <w:trHeight w:val="288"/>
        </w:trPr>
        <w:tc>
          <w:tcPr>
            <w:tcW w:w="2536" w:type="pct"/>
            <w:noWrap/>
            <w:hideMark/>
          </w:tcPr>
          <w:p w14:paraId="133E1CE4" w14:textId="77777777" w:rsidR="00DA4767" w:rsidRPr="00E35375" w:rsidRDefault="00DA4767" w:rsidP="00CE3A12">
            <w:pPr>
              <w:spacing w:after="160" w:line="259" w:lineRule="auto"/>
              <w:rPr>
                <w:color w:val="000000"/>
                <w:sz w:val="22"/>
                <w:szCs w:val="22"/>
              </w:rPr>
            </w:pPr>
            <w:r w:rsidRPr="00E35375">
              <w:rPr>
                <w:color w:val="000000"/>
                <w:sz w:val="22"/>
                <w:szCs w:val="22"/>
              </w:rPr>
              <w:t>Total</w:t>
            </w:r>
          </w:p>
        </w:tc>
        <w:tc>
          <w:tcPr>
            <w:tcW w:w="2464" w:type="pct"/>
            <w:noWrap/>
            <w:hideMark/>
          </w:tcPr>
          <w:p w14:paraId="50E71518" w14:textId="77777777" w:rsidR="00DA4767" w:rsidRPr="00E35375" w:rsidRDefault="00DA4767" w:rsidP="00CE3A12">
            <w:pPr>
              <w:spacing w:after="160" w:line="259" w:lineRule="auto"/>
              <w:rPr>
                <w:color w:val="000000"/>
                <w:sz w:val="22"/>
                <w:szCs w:val="22"/>
              </w:rPr>
            </w:pPr>
            <w:r w:rsidRPr="00E35375">
              <w:rPr>
                <w:color w:val="000000"/>
                <w:sz w:val="22"/>
                <w:szCs w:val="22"/>
              </w:rPr>
              <w:t>100</w:t>
            </w:r>
          </w:p>
        </w:tc>
      </w:tr>
    </w:tbl>
    <w:p w14:paraId="2BA4CA60" w14:textId="77777777" w:rsidR="00DA4767" w:rsidRDefault="00DA4767" w:rsidP="00DA4767">
      <w:pPr>
        <w:spacing w:after="160" w:line="259" w:lineRule="auto"/>
        <w:rPr>
          <w:color w:val="000000"/>
          <w:sz w:val="22"/>
          <w:szCs w:val="22"/>
          <w:lang w:val="fr-FR"/>
        </w:rPr>
      </w:pPr>
      <w:r w:rsidRPr="008133F7">
        <w:rPr>
          <w:color w:val="000000"/>
          <w:sz w:val="22"/>
          <w:szCs w:val="22"/>
          <w:lang w:val="fr-FR"/>
        </w:rPr>
        <w:t>Source : données PAPA, 2018</w:t>
      </w:r>
    </w:p>
    <w:p w14:paraId="6BF47C52" w14:textId="77B7C157" w:rsidR="00DA4767" w:rsidRPr="004324E4" w:rsidRDefault="00424899" w:rsidP="007D6ED4">
      <w:pPr>
        <w:pStyle w:val="Titre2"/>
        <w:rPr>
          <w:rFonts w:ascii="Times New Roman" w:hAnsi="Times New Roman" w:cs="Times New Roman"/>
          <w:lang w:val="fr-FR"/>
        </w:rPr>
      </w:pPr>
      <w:bookmarkStart w:id="24" w:name="_Toc538806"/>
      <w:bookmarkStart w:id="25" w:name="_Toc32570665"/>
      <w:r>
        <w:rPr>
          <w:rFonts w:ascii="Times New Roman" w:hAnsi="Times New Roman" w:cs="Times New Roman"/>
          <w:lang w:val="fr-FR"/>
        </w:rPr>
        <w:t>III</w:t>
      </w:r>
      <w:r w:rsidR="007D6ED4" w:rsidRPr="004324E4">
        <w:rPr>
          <w:rFonts w:ascii="Times New Roman" w:hAnsi="Times New Roman" w:cs="Times New Roman"/>
          <w:lang w:val="fr-FR"/>
        </w:rPr>
        <w:t>.2. Niveau d’adoption des semences certifiées</w:t>
      </w:r>
      <w:bookmarkEnd w:id="24"/>
      <w:bookmarkEnd w:id="25"/>
    </w:p>
    <w:p w14:paraId="1D523F84" w14:textId="3AD5E39E" w:rsidR="00C71277" w:rsidRPr="00AB6040" w:rsidRDefault="00C71277" w:rsidP="00C71277">
      <w:pPr>
        <w:pStyle w:val="RapportPAPA"/>
      </w:pPr>
      <w:r w:rsidRPr="00AB6040">
        <w:t xml:space="preserve">Le </w:t>
      </w:r>
      <w:r w:rsidR="008C19BE">
        <w:t>tableau 7</w:t>
      </w:r>
      <w:r w:rsidR="00CE3A12">
        <w:t xml:space="preserve"> </w:t>
      </w:r>
      <w:r w:rsidRPr="00AB6040">
        <w:t xml:space="preserve">montre </w:t>
      </w:r>
      <w:r>
        <w:t>que le taux d’adoption des semences certifiées est</w:t>
      </w:r>
      <w:r w:rsidR="00CE3A12">
        <w:t xml:space="preserve"> très faible en général et largement inférieur au taux d’adoption des variétés améliorées. L’exception demeure le riz (irrigué et pluvial) dont le taux d’adoption est assez important (40% pour le riz pluvial et 57% pour le riz irrigué</w:t>
      </w:r>
      <w:r w:rsidR="000873FB">
        <w:t>)</w:t>
      </w:r>
      <w:r w:rsidRPr="00AB6040">
        <w:t xml:space="preserve">. </w:t>
      </w:r>
      <w:r w:rsidR="00755E4D">
        <w:t xml:space="preserve">Cette faiblesse de l’adoption des semences certifiées résulte de plusieurs facteurs dont le difficile accès et la cherté de ces semences. En effet, pour toutes les spéculations </w:t>
      </w:r>
      <w:r w:rsidR="000873FB">
        <w:t>autres que</w:t>
      </w:r>
      <w:r w:rsidR="00755E4D">
        <w:t xml:space="preserve"> le riz, plus de 95% des producteurs estiment ne pas avoir un accès facile aux semences certifiées. Ce taux est de 52% pour le riz pluvial et 56% pour le riz irrigué.</w:t>
      </w:r>
      <w:r w:rsidR="00D03EA8">
        <w:t xml:space="preserve"> Dans le cas</w:t>
      </w:r>
      <w:r w:rsidR="00466086">
        <w:t xml:space="preserve"> spécifique du sorgho, la valeur nulle peut aussi s’expliquer par les problèmes de levée qui ont entraîné la réticence de plusieurs multiplicateurs, réduisant ainsi la disponibilité des semences certifiées de sorgho.</w:t>
      </w:r>
    </w:p>
    <w:p w14:paraId="775B69D1" w14:textId="36D82F72" w:rsidR="00CE3A12" w:rsidRPr="004324E4" w:rsidRDefault="00CE3A12" w:rsidP="00CE3A12">
      <w:pPr>
        <w:pStyle w:val="Lgende"/>
        <w:keepNext/>
        <w:rPr>
          <w:i w:val="0"/>
          <w:color w:val="000000" w:themeColor="text1"/>
          <w:lang w:val="fr-FR"/>
        </w:rPr>
      </w:pPr>
      <w:bookmarkStart w:id="26" w:name="_Toc32570623"/>
      <w:r w:rsidRPr="004324E4">
        <w:rPr>
          <w:b/>
          <w:i w:val="0"/>
          <w:color w:val="000000" w:themeColor="text1"/>
          <w:lang w:val="fr-FR"/>
        </w:rPr>
        <w:t xml:space="preserve">Tableau </w:t>
      </w:r>
      <w:r w:rsidRPr="004324E4">
        <w:rPr>
          <w:b/>
          <w:i w:val="0"/>
          <w:color w:val="000000" w:themeColor="text1"/>
        </w:rPr>
        <w:fldChar w:fldCharType="begin"/>
      </w:r>
      <w:r w:rsidRPr="004324E4">
        <w:rPr>
          <w:b/>
          <w:i w:val="0"/>
          <w:color w:val="000000" w:themeColor="text1"/>
          <w:lang w:val="fr-FR"/>
        </w:rPr>
        <w:instrText xml:space="preserve"> SEQ Tableau \* ARABIC </w:instrText>
      </w:r>
      <w:r w:rsidRPr="004324E4">
        <w:rPr>
          <w:b/>
          <w:i w:val="0"/>
          <w:color w:val="000000" w:themeColor="text1"/>
        </w:rPr>
        <w:fldChar w:fldCharType="separate"/>
      </w:r>
      <w:r w:rsidR="008C19BE">
        <w:rPr>
          <w:b/>
          <w:i w:val="0"/>
          <w:noProof/>
          <w:color w:val="000000" w:themeColor="text1"/>
          <w:lang w:val="fr-FR"/>
        </w:rPr>
        <w:t>7</w:t>
      </w:r>
      <w:r w:rsidRPr="004324E4">
        <w:rPr>
          <w:b/>
          <w:i w:val="0"/>
          <w:color w:val="000000" w:themeColor="text1"/>
        </w:rPr>
        <w:fldChar w:fldCharType="end"/>
      </w:r>
      <w:r w:rsidRPr="004324E4">
        <w:rPr>
          <w:i w:val="0"/>
          <w:color w:val="000000" w:themeColor="text1"/>
          <w:lang w:val="fr-FR"/>
        </w:rPr>
        <w:t>: Taux d'adoption des semences certifiées, par spéculation</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5"/>
        <w:gridCol w:w="5035"/>
      </w:tblGrid>
      <w:tr w:rsidR="00CE3A12" w:rsidRPr="00996F9B" w14:paraId="7EBB624F" w14:textId="77777777" w:rsidTr="00CE3A12">
        <w:trPr>
          <w:trHeight w:val="288"/>
        </w:trPr>
        <w:tc>
          <w:tcPr>
            <w:tcW w:w="2500" w:type="pct"/>
            <w:shd w:val="clear" w:color="auto" w:fill="auto"/>
            <w:noWrap/>
            <w:vAlign w:val="bottom"/>
            <w:hideMark/>
          </w:tcPr>
          <w:p w14:paraId="08F75FFB" w14:textId="77777777" w:rsidR="00CE3A12" w:rsidRPr="00996F9B" w:rsidRDefault="00CE3A12" w:rsidP="007D6ED4">
            <w:pPr>
              <w:rPr>
                <w:rFonts w:eastAsia="Times New Roman"/>
                <w:b/>
                <w:sz w:val="20"/>
                <w:szCs w:val="20"/>
                <w:lang w:val="fr-FR" w:eastAsia="fr-FR"/>
              </w:rPr>
            </w:pPr>
            <w:r w:rsidRPr="00996F9B">
              <w:rPr>
                <w:rFonts w:eastAsia="Times New Roman"/>
                <w:b/>
                <w:sz w:val="20"/>
                <w:szCs w:val="20"/>
                <w:lang w:val="fr-FR" w:eastAsia="fr-FR"/>
              </w:rPr>
              <w:t>Spéculation</w:t>
            </w:r>
          </w:p>
        </w:tc>
        <w:tc>
          <w:tcPr>
            <w:tcW w:w="2500" w:type="pct"/>
            <w:shd w:val="clear" w:color="auto" w:fill="auto"/>
            <w:noWrap/>
            <w:vAlign w:val="bottom"/>
            <w:hideMark/>
          </w:tcPr>
          <w:p w14:paraId="1529C6C6" w14:textId="77777777" w:rsidR="00CE3A12" w:rsidRPr="00996F9B" w:rsidRDefault="00CE3A12" w:rsidP="007D6ED4">
            <w:pPr>
              <w:rPr>
                <w:rFonts w:eastAsia="Times New Roman"/>
                <w:b/>
                <w:color w:val="000000"/>
                <w:sz w:val="22"/>
                <w:szCs w:val="22"/>
                <w:lang w:val="fr-FR" w:eastAsia="fr-FR"/>
              </w:rPr>
            </w:pPr>
            <w:r w:rsidRPr="00996F9B">
              <w:rPr>
                <w:rFonts w:eastAsia="Times New Roman"/>
                <w:b/>
                <w:color w:val="000000"/>
                <w:sz w:val="22"/>
                <w:szCs w:val="22"/>
                <w:lang w:val="fr-FR" w:eastAsia="fr-FR"/>
              </w:rPr>
              <w:t>Taux d’adoption (%)</w:t>
            </w:r>
          </w:p>
        </w:tc>
      </w:tr>
      <w:tr w:rsidR="00CE3A12" w:rsidRPr="007D6ED4" w14:paraId="69354726" w14:textId="77777777" w:rsidTr="00CE3A12">
        <w:trPr>
          <w:trHeight w:val="288"/>
        </w:trPr>
        <w:tc>
          <w:tcPr>
            <w:tcW w:w="2500" w:type="pct"/>
            <w:shd w:val="clear" w:color="auto" w:fill="auto"/>
            <w:noWrap/>
            <w:vAlign w:val="bottom"/>
            <w:hideMark/>
          </w:tcPr>
          <w:p w14:paraId="75B75C5E" w14:textId="77777777" w:rsidR="00CE3A12" w:rsidRPr="007D6ED4" w:rsidRDefault="00CE3A12" w:rsidP="00CE3A12">
            <w:pPr>
              <w:rPr>
                <w:rFonts w:eastAsia="Times New Roman"/>
                <w:color w:val="000000"/>
                <w:sz w:val="22"/>
                <w:szCs w:val="22"/>
                <w:lang w:val="fr-FR" w:eastAsia="fr-FR"/>
              </w:rPr>
            </w:pPr>
            <w:r w:rsidRPr="007D6ED4">
              <w:rPr>
                <w:rFonts w:eastAsia="Times New Roman"/>
                <w:color w:val="000000"/>
                <w:sz w:val="22"/>
                <w:szCs w:val="22"/>
                <w:lang w:val="fr-FR" w:eastAsia="fr-FR"/>
              </w:rPr>
              <w:t>Arachide</w:t>
            </w:r>
          </w:p>
        </w:tc>
        <w:tc>
          <w:tcPr>
            <w:tcW w:w="2500" w:type="pct"/>
            <w:shd w:val="clear" w:color="auto" w:fill="auto"/>
            <w:noWrap/>
            <w:vAlign w:val="bottom"/>
          </w:tcPr>
          <w:p w14:paraId="165F831A" w14:textId="77777777" w:rsidR="00CE3A12" w:rsidRPr="007D6ED4" w:rsidRDefault="00CE3A12" w:rsidP="00CE3A12">
            <w:pPr>
              <w:rPr>
                <w:rFonts w:eastAsia="Times New Roman"/>
                <w:color w:val="000000"/>
                <w:sz w:val="22"/>
                <w:szCs w:val="22"/>
                <w:lang w:val="fr-FR" w:eastAsia="fr-FR"/>
              </w:rPr>
            </w:pPr>
            <w:r w:rsidRPr="007D6ED4">
              <w:rPr>
                <w:rFonts w:eastAsia="Times New Roman"/>
                <w:color w:val="000000"/>
                <w:sz w:val="22"/>
                <w:szCs w:val="22"/>
                <w:lang w:val="fr-FR" w:eastAsia="fr-FR"/>
              </w:rPr>
              <w:t>4,3</w:t>
            </w:r>
          </w:p>
        </w:tc>
      </w:tr>
      <w:tr w:rsidR="00CE3A12" w:rsidRPr="007D6ED4" w14:paraId="7F94AA10" w14:textId="77777777" w:rsidTr="00CE3A12">
        <w:trPr>
          <w:trHeight w:val="288"/>
        </w:trPr>
        <w:tc>
          <w:tcPr>
            <w:tcW w:w="2500" w:type="pct"/>
            <w:shd w:val="clear" w:color="auto" w:fill="auto"/>
            <w:noWrap/>
            <w:vAlign w:val="bottom"/>
            <w:hideMark/>
          </w:tcPr>
          <w:p w14:paraId="3BF75A51" w14:textId="77777777" w:rsidR="00CE3A12" w:rsidRPr="007D6ED4" w:rsidRDefault="00CE3A12" w:rsidP="00CE3A12">
            <w:pPr>
              <w:rPr>
                <w:rFonts w:eastAsia="Times New Roman"/>
                <w:color w:val="000000"/>
                <w:sz w:val="22"/>
                <w:szCs w:val="22"/>
                <w:lang w:val="fr-FR" w:eastAsia="fr-FR"/>
              </w:rPr>
            </w:pPr>
            <w:r w:rsidRPr="007D6ED4">
              <w:rPr>
                <w:rFonts w:eastAsia="Times New Roman"/>
                <w:color w:val="000000"/>
                <w:sz w:val="22"/>
                <w:szCs w:val="22"/>
                <w:lang w:val="fr-FR" w:eastAsia="fr-FR"/>
              </w:rPr>
              <w:t>Mil</w:t>
            </w:r>
          </w:p>
        </w:tc>
        <w:tc>
          <w:tcPr>
            <w:tcW w:w="2500" w:type="pct"/>
            <w:shd w:val="clear" w:color="auto" w:fill="auto"/>
            <w:noWrap/>
            <w:vAlign w:val="bottom"/>
          </w:tcPr>
          <w:p w14:paraId="1B50A347" w14:textId="77777777" w:rsidR="00CE3A12" w:rsidRPr="007D6ED4" w:rsidRDefault="00CE3A12" w:rsidP="00CE3A12">
            <w:pPr>
              <w:rPr>
                <w:rFonts w:eastAsia="Times New Roman"/>
                <w:color w:val="000000"/>
                <w:sz w:val="22"/>
                <w:szCs w:val="22"/>
                <w:lang w:val="fr-FR" w:eastAsia="fr-FR"/>
              </w:rPr>
            </w:pPr>
            <w:r w:rsidRPr="007D6ED4">
              <w:rPr>
                <w:rFonts w:eastAsia="Times New Roman"/>
                <w:color w:val="000000"/>
                <w:sz w:val="22"/>
                <w:szCs w:val="22"/>
                <w:lang w:val="fr-FR" w:eastAsia="fr-FR"/>
              </w:rPr>
              <w:t>2,8</w:t>
            </w:r>
          </w:p>
        </w:tc>
      </w:tr>
      <w:tr w:rsidR="00CE3A12" w:rsidRPr="007D6ED4" w14:paraId="29B4060C" w14:textId="77777777" w:rsidTr="00CE3A12">
        <w:trPr>
          <w:trHeight w:val="288"/>
        </w:trPr>
        <w:tc>
          <w:tcPr>
            <w:tcW w:w="2500" w:type="pct"/>
            <w:shd w:val="clear" w:color="auto" w:fill="auto"/>
            <w:noWrap/>
            <w:vAlign w:val="bottom"/>
            <w:hideMark/>
          </w:tcPr>
          <w:p w14:paraId="054D2EC3" w14:textId="77777777" w:rsidR="00CE3A12" w:rsidRPr="007D6ED4" w:rsidRDefault="00D03EA8" w:rsidP="00CE3A12">
            <w:pPr>
              <w:rPr>
                <w:rFonts w:eastAsia="Times New Roman"/>
                <w:color w:val="000000"/>
                <w:sz w:val="22"/>
                <w:szCs w:val="22"/>
                <w:lang w:val="fr-FR" w:eastAsia="fr-FR"/>
              </w:rPr>
            </w:pPr>
            <w:r>
              <w:rPr>
                <w:rFonts w:eastAsia="Times New Roman"/>
                <w:color w:val="000000"/>
                <w:sz w:val="22"/>
                <w:szCs w:val="22"/>
                <w:lang w:val="fr-FR" w:eastAsia="fr-FR"/>
              </w:rPr>
              <w:t>Ma</w:t>
            </w:r>
            <w:r>
              <w:rPr>
                <w:lang w:val="fr-FR"/>
              </w:rPr>
              <w:t>ï</w:t>
            </w:r>
            <w:r w:rsidR="00CE3A12" w:rsidRPr="007D6ED4">
              <w:rPr>
                <w:rFonts w:eastAsia="Times New Roman"/>
                <w:color w:val="000000"/>
                <w:sz w:val="22"/>
                <w:szCs w:val="22"/>
                <w:lang w:val="fr-FR" w:eastAsia="fr-FR"/>
              </w:rPr>
              <w:t>s</w:t>
            </w:r>
          </w:p>
        </w:tc>
        <w:tc>
          <w:tcPr>
            <w:tcW w:w="2500" w:type="pct"/>
            <w:shd w:val="clear" w:color="auto" w:fill="auto"/>
            <w:noWrap/>
            <w:vAlign w:val="bottom"/>
          </w:tcPr>
          <w:p w14:paraId="7D07A78F" w14:textId="77777777" w:rsidR="00CE3A12" w:rsidRPr="007D6ED4" w:rsidRDefault="00CE3A12" w:rsidP="00CE3A12">
            <w:pPr>
              <w:rPr>
                <w:rFonts w:eastAsia="Times New Roman"/>
                <w:color w:val="000000"/>
                <w:sz w:val="22"/>
                <w:szCs w:val="22"/>
                <w:lang w:val="fr-FR" w:eastAsia="fr-FR"/>
              </w:rPr>
            </w:pPr>
            <w:r w:rsidRPr="007D6ED4">
              <w:rPr>
                <w:rFonts w:eastAsia="Times New Roman"/>
                <w:color w:val="000000"/>
                <w:sz w:val="22"/>
                <w:szCs w:val="22"/>
                <w:lang w:val="fr-FR" w:eastAsia="fr-FR"/>
              </w:rPr>
              <w:t>8,1</w:t>
            </w:r>
          </w:p>
        </w:tc>
      </w:tr>
      <w:tr w:rsidR="00CE3A12" w:rsidRPr="007D6ED4" w14:paraId="20794DCF" w14:textId="77777777" w:rsidTr="00CE3A12">
        <w:trPr>
          <w:trHeight w:val="288"/>
        </w:trPr>
        <w:tc>
          <w:tcPr>
            <w:tcW w:w="2500" w:type="pct"/>
            <w:shd w:val="clear" w:color="auto" w:fill="auto"/>
            <w:noWrap/>
            <w:vAlign w:val="bottom"/>
            <w:hideMark/>
          </w:tcPr>
          <w:p w14:paraId="7A58BFD1" w14:textId="77777777" w:rsidR="00CE3A12" w:rsidRPr="007D6ED4" w:rsidRDefault="00CE3A12" w:rsidP="00CE3A12">
            <w:pPr>
              <w:rPr>
                <w:rFonts w:eastAsia="Times New Roman"/>
                <w:color w:val="000000"/>
                <w:sz w:val="22"/>
                <w:szCs w:val="22"/>
                <w:lang w:val="fr-FR" w:eastAsia="fr-FR"/>
              </w:rPr>
            </w:pPr>
            <w:r w:rsidRPr="007D6ED4">
              <w:rPr>
                <w:rFonts w:eastAsia="Times New Roman"/>
                <w:color w:val="000000"/>
                <w:sz w:val="22"/>
                <w:szCs w:val="22"/>
                <w:lang w:val="fr-FR" w:eastAsia="fr-FR"/>
              </w:rPr>
              <w:t>Sorgho</w:t>
            </w:r>
          </w:p>
        </w:tc>
        <w:tc>
          <w:tcPr>
            <w:tcW w:w="2500" w:type="pct"/>
            <w:shd w:val="clear" w:color="auto" w:fill="auto"/>
            <w:noWrap/>
            <w:vAlign w:val="bottom"/>
          </w:tcPr>
          <w:p w14:paraId="39C39D60" w14:textId="77777777" w:rsidR="00CE3A12" w:rsidRPr="007D6ED4" w:rsidRDefault="00CE3A12" w:rsidP="00CE3A12">
            <w:pPr>
              <w:rPr>
                <w:rFonts w:eastAsia="Times New Roman"/>
                <w:color w:val="000000"/>
                <w:sz w:val="22"/>
                <w:szCs w:val="22"/>
                <w:lang w:val="fr-FR" w:eastAsia="fr-FR"/>
              </w:rPr>
            </w:pPr>
            <w:r w:rsidRPr="007D6ED4">
              <w:rPr>
                <w:rFonts w:eastAsia="Times New Roman"/>
                <w:color w:val="000000"/>
                <w:sz w:val="22"/>
                <w:szCs w:val="22"/>
                <w:lang w:val="fr-FR" w:eastAsia="fr-FR"/>
              </w:rPr>
              <w:t>0,0</w:t>
            </w:r>
          </w:p>
        </w:tc>
      </w:tr>
      <w:tr w:rsidR="00CE3A12" w:rsidRPr="007D6ED4" w14:paraId="25096613" w14:textId="77777777" w:rsidTr="00CE3A12">
        <w:trPr>
          <w:trHeight w:val="288"/>
        </w:trPr>
        <w:tc>
          <w:tcPr>
            <w:tcW w:w="2500" w:type="pct"/>
            <w:shd w:val="clear" w:color="auto" w:fill="auto"/>
            <w:noWrap/>
            <w:vAlign w:val="bottom"/>
            <w:hideMark/>
          </w:tcPr>
          <w:p w14:paraId="68AAC12F" w14:textId="77777777" w:rsidR="00CE3A12" w:rsidRPr="007D6ED4" w:rsidRDefault="00CE3A12" w:rsidP="00CE3A12">
            <w:pPr>
              <w:rPr>
                <w:rFonts w:eastAsia="Times New Roman"/>
                <w:color w:val="000000"/>
                <w:sz w:val="22"/>
                <w:szCs w:val="22"/>
                <w:lang w:val="fr-FR" w:eastAsia="fr-FR"/>
              </w:rPr>
            </w:pPr>
            <w:r w:rsidRPr="007D6ED4">
              <w:rPr>
                <w:rFonts w:eastAsia="Times New Roman"/>
                <w:color w:val="000000"/>
                <w:sz w:val="22"/>
                <w:szCs w:val="22"/>
                <w:lang w:val="fr-FR" w:eastAsia="fr-FR"/>
              </w:rPr>
              <w:lastRenderedPageBreak/>
              <w:t>Niébé</w:t>
            </w:r>
          </w:p>
        </w:tc>
        <w:tc>
          <w:tcPr>
            <w:tcW w:w="2500" w:type="pct"/>
            <w:shd w:val="clear" w:color="auto" w:fill="auto"/>
            <w:noWrap/>
            <w:vAlign w:val="bottom"/>
          </w:tcPr>
          <w:p w14:paraId="79C210BF" w14:textId="77777777" w:rsidR="00CE3A12" w:rsidRPr="007D6ED4" w:rsidRDefault="00CE3A12" w:rsidP="00CE3A12">
            <w:pPr>
              <w:rPr>
                <w:rFonts w:eastAsia="Times New Roman"/>
                <w:color w:val="000000"/>
                <w:sz w:val="22"/>
                <w:szCs w:val="22"/>
                <w:lang w:val="fr-FR" w:eastAsia="fr-FR"/>
              </w:rPr>
            </w:pPr>
            <w:r w:rsidRPr="007D6ED4">
              <w:rPr>
                <w:rFonts w:eastAsia="Times New Roman"/>
                <w:color w:val="000000"/>
                <w:sz w:val="22"/>
                <w:szCs w:val="22"/>
                <w:lang w:val="fr-FR" w:eastAsia="fr-FR"/>
              </w:rPr>
              <w:t>0,7</w:t>
            </w:r>
          </w:p>
        </w:tc>
      </w:tr>
      <w:tr w:rsidR="00CE3A12" w:rsidRPr="007D6ED4" w14:paraId="592397F2" w14:textId="77777777" w:rsidTr="00CE3A12">
        <w:trPr>
          <w:trHeight w:val="288"/>
        </w:trPr>
        <w:tc>
          <w:tcPr>
            <w:tcW w:w="2500" w:type="pct"/>
            <w:shd w:val="clear" w:color="auto" w:fill="auto"/>
            <w:noWrap/>
            <w:vAlign w:val="bottom"/>
            <w:hideMark/>
          </w:tcPr>
          <w:p w14:paraId="749DB5F3" w14:textId="77777777" w:rsidR="00CE3A12" w:rsidRPr="007D6ED4" w:rsidRDefault="00CE3A12" w:rsidP="00CE3A12">
            <w:pPr>
              <w:rPr>
                <w:rFonts w:eastAsia="Times New Roman"/>
                <w:color w:val="000000"/>
                <w:sz w:val="22"/>
                <w:szCs w:val="22"/>
                <w:lang w:val="fr-FR" w:eastAsia="fr-FR"/>
              </w:rPr>
            </w:pPr>
            <w:r w:rsidRPr="007D6ED4">
              <w:rPr>
                <w:rFonts w:eastAsia="Times New Roman"/>
                <w:color w:val="000000"/>
                <w:sz w:val="22"/>
                <w:szCs w:val="22"/>
                <w:lang w:val="fr-FR" w:eastAsia="fr-FR"/>
              </w:rPr>
              <w:t>Riz pluvial</w:t>
            </w:r>
          </w:p>
        </w:tc>
        <w:tc>
          <w:tcPr>
            <w:tcW w:w="2500" w:type="pct"/>
            <w:shd w:val="clear" w:color="auto" w:fill="auto"/>
            <w:noWrap/>
            <w:vAlign w:val="bottom"/>
          </w:tcPr>
          <w:p w14:paraId="615A1D51" w14:textId="77777777" w:rsidR="00CE3A12" w:rsidRPr="007D6ED4" w:rsidRDefault="00CE3A12" w:rsidP="00CE3A12">
            <w:pPr>
              <w:rPr>
                <w:rFonts w:eastAsia="Times New Roman"/>
                <w:color w:val="000000"/>
                <w:sz w:val="22"/>
                <w:szCs w:val="22"/>
                <w:lang w:val="fr-FR" w:eastAsia="fr-FR"/>
              </w:rPr>
            </w:pPr>
            <w:r w:rsidRPr="007D6ED4">
              <w:rPr>
                <w:rFonts w:eastAsia="Times New Roman"/>
                <w:color w:val="000000"/>
                <w:sz w:val="22"/>
                <w:szCs w:val="22"/>
                <w:lang w:val="fr-FR" w:eastAsia="fr-FR"/>
              </w:rPr>
              <w:t>40,4</w:t>
            </w:r>
          </w:p>
        </w:tc>
      </w:tr>
      <w:tr w:rsidR="00CE3A12" w:rsidRPr="007D6ED4" w14:paraId="3929EAC8" w14:textId="77777777" w:rsidTr="00CE3A12">
        <w:trPr>
          <w:trHeight w:val="288"/>
        </w:trPr>
        <w:tc>
          <w:tcPr>
            <w:tcW w:w="2500" w:type="pct"/>
            <w:shd w:val="clear" w:color="auto" w:fill="auto"/>
            <w:noWrap/>
            <w:vAlign w:val="bottom"/>
            <w:hideMark/>
          </w:tcPr>
          <w:p w14:paraId="458911DB" w14:textId="77777777" w:rsidR="00CE3A12" w:rsidRPr="007D6ED4" w:rsidRDefault="00CE3A12" w:rsidP="00CE3A12">
            <w:pPr>
              <w:rPr>
                <w:rFonts w:eastAsia="Times New Roman"/>
                <w:color w:val="000000"/>
                <w:sz w:val="22"/>
                <w:szCs w:val="22"/>
                <w:lang w:val="fr-FR" w:eastAsia="fr-FR"/>
              </w:rPr>
            </w:pPr>
            <w:r w:rsidRPr="007D6ED4">
              <w:rPr>
                <w:rFonts w:eastAsia="Times New Roman"/>
                <w:color w:val="000000"/>
                <w:sz w:val="22"/>
                <w:szCs w:val="22"/>
                <w:lang w:val="fr-FR" w:eastAsia="fr-FR"/>
              </w:rPr>
              <w:t>Riz irrigué</w:t>
            </w:r>
          </w:p>
        </w:tc>
        <w:tc>
          <w:tcPr>
            <w:tcW w:w="2500" w:type="pct"/>
            <w:shd w:val="clear" w:color="auto" w:fill="auto"/>
            <w:noWrap/>
            <w:vAlign w:val="bottom"/>
          </w:tcPr>
          <w:p w14:paraId="367ECA76" w14:textId="77777777" w:rsidR="00CE3A12" w:rsidRPr="007D6ED4" w:rsidRDefault="00CE3A12" w:rsidP="00CE3A12">
            <w:pPr>
              <w:rPr>
                <w:rFonts w:eastAsia="Times New Roman"/>
                <w:color w:val="000000"/>
                <w:sz w:val="22"/>
                <w:szCs w:val="22"/>
                <w:lang w:val="fr-FR" w:eastAsia="fr-FR"/>
              </w:rPr>
            </w:pPr>
            <w:r w:rsidRPr="007D6ED4">
              <w:rPr>
                <w:rFonts w:eastAsia="Times New Roman"/>
                <w:color w:val="000000"/>
                <w:sz w:val="22"/>
                <w:szCs w:val="22"/>
                <w:lang w:val="fr-FR" w:eastAsia="fr-FR"/>
              </w:rPr>
              <w:t>56,6</w:t>
            </w:r>
          </w:p>
        </w:tc>
      </w:tr>
    </w:tbl>
    <w:p w14:paraId="1820D34D" w14:textId="77777777" w:rsidR="00755E4D" w:rsidRDefault="00755E4D" w:rsidP="00755E4D">
      <w:pPr>
        <w:spacing w:after="160" w:line="259" w:lineRule="auto"/>
        <w:rPr>
          <w:color w:val="000000"/>
          <w:sz w:val="22"/>
          <w:szCs w:val="22"/>
          <w:lang w:val="fr-FR"/>
        </w:rPr>
      </w:pPr>
      <w:r w:rsidRPr="008133F7">
        <w:rPr>
          <w:color w:val="000000"/>
          <w:sz w:val="22"/>
          <w:szCs w:val="22"/>
          <w:lang w:val="fr-FR"/>
        </w:rPr>
        <w:t>Source : données PAPA, 2018</w:t>
      </w:r>
    </w:p>
    <w:p w14:paraId="3E56DFE1" w14:textId="08F3A0EF" w:rsidR="007D6ED4" w:rsidRDefault="00BA6097" w:rsidP="00BA6097">
      <w:pPr>
        <w:pStyle w:val="RapportPAPA"/>
      </w:pPr>
      <w:r>
        <w:t>Les taux d’adoption des semences certifiées connaissent une légère hausse chez les utilisateurs des variétés améliorées, quel que soit la spéculation (</w:t>
      </w:r>
      <w:r w:rsidR="007D78D3">
        <w:t>tableau 8</w:t>
      </w:r>
      <w:r w:rsidR="00BB1024">
        <w:t xml:space="preserve">). Un </w:t>
      </w:r>
      <w:r w:rsidR="00466086">
        <w:t>bond est observé pour le maï</w:t>
      </w:r>
      <w:r>
        <w:t xml:space="preserve">s dont l’adoption passe de 8 à 37%. Ces chiffres montrent qu’il y a encore un grand écart entre l’utilisation des </w:t>
      </w:r>
      <w:r w:rsidR="00996F9B">
        <w:t xml:space="preserve">semences de </w:t>
      </w:r>
      <w:r>
        <w:t>variétés améliorées et celle des semences certifiées. Toutefois, il n’est pas garanti que ces dernières soient de meilleure qualité, compte-tenu de toutes les contraintes liées à leur production.</w:t>
      </w:r>
    </w:p>
    <w:p w14:paraId="25D78957" w14:textId="5106B314" w:rsidR="00BA6097" w:rsidRPr="004324E4" w:rsidRDefault="00BA6097" w:rsidP="00BA6097">
      <w:pPr>
        <w:pStyle w:val="Lgende"/>
        <w:keepNext/>
        <w:rPr>
          <w:i w:val="0"/>
          <w:color w:val="000000" w:themeColor="text1"/>
          <w:lang w:val="fr-FR"/>
        </w:rPr>
      </w:pPr>
      <w:bookmarkStart w:id="27" w:name="_Toc32570624"/>
      <w:r w:rsidRPr="004324E4">
        <w:rPr>
          <w:b/>
          <w:i w:val="0"/>
          <w:color w:val="000000" w:themeColor="text1"/>
          <w:lang w:val="fr-FR"/>
        </w:rPr>
        <w:t xml:space="preserve">Tableau </w:t>
      </w:r>
      <w:r w:rsidRPr="004324E4">
        <w:rPr>
          <w:b/>
          <w:i w:val="0"/>
          <w:color w:val="000000" w:themeColor="text1"/>
        </w:rPr>
        <w:fldChar w:fldCharType="begin"/>
      </w:r>
      <w:r w:rsidRPr="004324E4">
        <w:rPr>
          <w:b/>
          <w:i w:val="0"/>
          <w:color w:val="000000" w:themeColor="text1"/>
          <w:lang w:val="fr-FR"/>
        </w:rPr>
        <w:instrText xml:space="preserve"> SEQ Tableau \* ARABIC </w:instrText>
      </w:r>
      <w:r w:rsidRPr="004324E4">
        <w:rPr>
          <w:b/>
          <w:i w:val="0"/>
          <w:color w:val="000000" w:themeColor="text1"/>
        </w:rPr>
        <w:fldChar w:fldCharType="separate"/>
      </w:r>
      <w:r w:rsidR="007D78D3">
        <w:rPr>
          <w:b/>
          <w:i w:val="0"/>
          <w:noProof/>
          <w:color w:val="000000" w:themeColor="text1"/>
          <w:lang w:val="fr-FR"/>
        </w:rPr>
        <w:t>8</w:t>
      </w:r>
      <w:r w:rsidRPr="004324E4">
        <w:rPr>
          <w:b/>
          <w:i w:val="0"/>
          <w:color w:val="000000" w:themeColor="text1"/>
        </w:rPr>
        <w:fldChar w:fldCharType="end"/>
      </w:r>
      <w:r w:rsidRPr="004324E4">
        <w:rPr>
          <w:i w:val="0"/>
          <w:color w:val="000000" w:themeColor="text1"/>
          <w:lang w:val="fr-FR"/>
        </w:rPr>
        <w:t>: Taux d'adoption des semences certifiées par les utilisateurs de variétés améliorées, par spéculation</w:t>
      </w:r>
      <w:bookmarkEnd w:id="27"/>
    </w:p>
    <w:tbl>
      <w:tblPr>
        <w:tblW w:w="4995" w:type="pct"/>
        <w:tblInd w:w="5" w:type="dxa"/>
        <w:tblCellMar>
          <w:left w:w="70" w:type="dxa"/>
          <w:right w:w="70" w:type="dxa"/>
        </w:tblCellMar>
        <w:tblLook w:val="04A0" w:firstRow="1" w:lastRow="0" w:firstColumn="1" w:lastColumn="0" w:noHBand="0" w:noVBand="1"/>
      </w:tblPr>
      <w:tblGrid>
        <w:gridCol w:w="5030"/>
        <w:gridCol w:w="5030"/>
      </w:tblGrid>
      <w:tr w:rsidR="00BA6097" w:rsidRPr="00996F9B" w14:paraId="76BBC413" w14:textId="77777777" w:rsidTr="00BA6097">
        <w:trPr>
          <w:trHeight w:val="288"/>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BC96D6" w14:textId="77777777" w:rsidR="00BA6097" w:rsidRPr="00996F9B" w:rsidRDefault="00BA6097" w:rsidP="00BA6097">
            <w:pPr>
              <w:rPr>
                <w:rFonts w:eastAsia="Times New Roman"/>
                <w:b/>
                <w:sz w:val="20"/>
                <w:szCs w:val="20"/>
                <w:lang w:val="fr-FR" w:eastAsia="fr-FR"/>
              </w:rPr>
            </w:pPr>
            <w:r w:rsidRPr="00996F9B">
              <w:rPr>
                <w:rFonts w:eastAsia="Times New Roman"/>
                <w:b/>
                <w:sz w:val="20"/>
                <w:szCs w:val="20"/>
                <w:lang w:val="fr-FR" w:eastAsia="fr-FR"/>
              </w:rPr>
              <w:t>Spéculation</w:t>
            </w:r>
          </w:p>
        </w:tc>
        <w:tc>
          <w:tcPr>
            <w:tcW w:w="25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F36D7A" w14:textId="77777777" w:rsidR="00BA6097" w:rsidRPr="00996F9B" w:rsidRDefault="00BA6097" w:rsidP="00BA6097">
            <w:pPr>
              <w:rPr>
                <w:rFonts w:eastAsia="Times New Roman"/>
                <w:b/>
                <w:color w:val="000000"/>
                <w:sz w:val="22"/>
                <w:szCs w:val="22"/>
                <w:lang w:val="fr-FR" w:eastAsia="fr-FR"/>
              </w:rPr>
            </w:pPr>
            <w:r w:rsidRPr="00996F9B">
              <w:rPr>
                <w:rFonts w:eastAsia="Times New Roman"/>
                <w:b/>
                <w:color w:val="000000"/>
                <w:sz w:val="22"/>
                <w:szCs w:val="22"/>
                <w:lang w:val="fr-FR" w:eastAsia="fr-FR"/>
              </w:rPr>
              <w:t>Taux d’adoption (%)</w:t>
            </w:r>
          </w:p>
        </w:tc>
      </w:tr>
      <w:tr w:rsidR="00BA6097" w:rsidRPr="00755E4D" w14:paraId="09571368" w14:textId="77777777" w:rsidTr="00BA6097">
        <w:trPr>
          <w:trHeight w:val="288"/>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DF62E" w14:textId="77777777" w:rsidR="00BA6097" w:rsidRPr="00755E4D" w:rsidRDefault="00BA6097" w:rsidP="00BA6097">
            <w:pPr>
              <w:rPr>
                <w:rFonts w:eastAsia="Times New Roman"/>
                <w:color w:val="000000"/>
                <w:sz w:val="22"/>
                <w:szCs w:val="22"/>
                <w:lang w:val="fr-FR" w:eastAsia="fr-FR"/>
              </w:rPr>
            </w:pPr>
            <w:r w:rsidRPr="00755E4D">
              <w:rPr>
                <w:rFonts w:eastAsia="Times New Roman"/>
                <w:color w:val="000000"/>
                <w:sz w:val="22"/>
                <w:szCs w:val="22"/>
                <w:lang w:val="fr-FR" w:eastAsia="fr-FR"/>
              </w:rPr>
              <w:t>Arachide</w:t>
            </w:r>
          </w:p>
        </w:tc>
        <w:tc>
          <w:tcPr>
            <w:tcW w:w="2500" w:type="pct"/>
            <w:tcBorders>
              <w:top w:val="single" w:sz="4" w:space="0" w:color="auto"/>
              <w:left w:val="nil"/>
              <w:bottom w:val="single" w:sz="4" w:space="0" w:color="auto"/>
              <w:right w:val="single" w:sz="4" w:space="0" w:color="auto"/>
            </w:tcBorders>
            <w:shd w:val="clear" w:color="auto" w:fill="auto"/>
            <w:noWrap/>
            <w:vAlign w:val="bottom"/>
            <w:hideMark/>
          </w:tcPr>
          <w:p w14:paraId="5BB9FE21" w14:textId="77777777" w:rsidR="00BA6097" w:rsidRPr="00755E4D" w:rsidRDefault="00BA6097" w:rsidP="00BA6097">
            <w:pPr>
              <w:rPr>
                <w:rFonts w:eastAsia="Times New Roman"/>
                <w:color w:val="000000"/>
                <w:sz w:val="22"/>
                <w:szCs w:val="22"/>
                <w:lang w:val="fr-FR" w:eastAsia="fr-FR"/>
              </w:rPr>
            </w:pPr>
            <w:r w:rsidRPr="00755E4D">
              <w:rPr>
                <w:rFonts w:eastAsia="Times New Roman"/>
                <w:color w:val="000000"/>
                <w:sz w:val="22"/>
                <w:szCs w:val="22"/>
                <w:lang w:val="fr-FR" w:eastAsia="fr-FR"/>
              </w:rPr>
              <w:t>5,5</w:t>
            </w:r>
          </w:p>
        </w:tc>
      </w:tr>
      <w:tr w:rsidR="00BA6097" w:rsidRPr="00755E4D" w14:paraId="71CCC925" w14:textId="77777777" w:rsidTr="00BA6097">
        <w:trPr>
          <w:trHeight w:val="288"/>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6C9020F8" w14:textId="77777777" w:rsidR="00BA6097" w:rsidRPr="00755E4D" w:rsidRDefault="00BA6097" w:rsidP="00BA6097">
            <w:pPr>
              <w:rPr>
                <w:rFonts w:eastAsia="Times New Roman"/>
                <w:color w:val="000000"/>
                <w:sz w:val="22"/>
                <w:szCs w:val="22"/>
                <w:lang w:val="fr-FR" w:eastAsia="fr-FR"/>
              </w:rPr>
            </w:pPr>
            <w:r w:rsidRPr="00755E4D">
              <w:rPr>
                <w:rFonts w:eastAsia="Times New Roman"/>
                <w:color w:val="000000"/>
                <w:sz w:val="22"/>
                <w:szCs w:val="22"/>
                <w:lang w:val="fr-FR" w:eastAsia="fr-FR"/>
              </w:rPr>
              <w:t>Mil</w:t>
            </w:r>
          </w:p>
        </w:tc>
        <w:tc>
          <w:tcPr>
            <w:tcW w:w="2500" w:type="pct"/>
            <w:tcBorders>
              <w:top w:val="nil"/>
              <w:left w:val="nil"/>
              <w:bottom w:val="single" w:sz="4" w:space="0" w:color="auto"/>
              <w:right w:val="single" w:sz="4" w:space="0" w:color="auto"/>
            </w:tcBorders>
            <w:shd w:val="clear" w:color="auto" w:fill="auto"/>
            <w:noWrap/>
            <w:vAlign w:val="bottom"/>
            <w:hideMark/>
          </w:tcPr>
          <w:p w14:paraId="704DC007" w14:textId="77777777" w:rsidR="00BA6097" w:rsidRPr="00755E4D" w:rsidRDefault="00BA6097" w:rsidP="00BA6097">
            <w:pPr>
              <w:rPr>
                <w:rFonts w:eastAsia="Times New Roman"/>
                <w:color w:val="000000"/>
                <w:sz w:val="22"/>
                <w:szCs w:val="22"/>
                <w:lang w:val="fr-FR" w:eastAsia="fr-FR"/>
              </w:rPr>
            </w:pPr>
            <w:r w:rsidRPr="00755E4D">
              <w:rPr>
                <w:rFonts w:eastAsia="Times New Roman"/>
                <w:color w:val="000000"/>
                <w:sz w:val="22"/>
                <w:szCs w:val="22"/>
                <w:lang w:val="fr-FR" w:eastAsia="fr-FR"/>
              </w:rPr>
              <w:t>10,1</w:t>
            </w:r>
          </w:p>
        </w:tc>
      </w:tr>
      <w:tr w:rsidR="00BA6097" w:rsidRPr="00755E4D" w14:paraId="1489B35D" w14:textId="77777777" w:rsidTr="00BA6097">
        <w:trPr>
          <w:trHeight w:val="288"/>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584D9357" w14:textId="77777777" w:rsidR="00BA6097" w:rsidRPr="00755E4D" w:rsidRDefault="00D03EA8" w:rsidP="00BA6097">
            <w:pPr>
              <w:rPr>
                <w:rFonts w:eastAsia="Times New Roman"/>
                <w:color w:val="000000"/>
                <w:sz w:val="22"/>
                <w:szCs w:val="22"/>
                <w:lang w:val="fr-FR" w:eastAsia="fr-FR"/>
              </w:rPr>
            </w:pPr>
            <w:r>
              <w:rPr>
                <w:rFonts w:eastAsia="Times New Roman"/>
                <w:color w:val="000000"/>
                <w:sz w:val="22"/>
                <w:szCs w:val="22"/>
                <w:lang w:val="fr-FR" w:eastAsia="fr-FR"/>
              </w:rPr>
              <w:t>Ma</w:t>
            </w:r>
            <w:r>
              <w:rPr>
                <w:lang w:val="fr-FR"/>
              </w:rPr>
              <w:t>ï</w:t>
            </w:r>
            <w:r w:rsidR="00BA6097" w:rsidRPr="00755E4D">
              <w:rPr>
                <w:rFonts w:eastAsia="Times New Roman"/>
                <w:color w:val="000000"/>
                <w:sz w:val="22"/>
                <w:szCs w:val="22"/>
                <w:lang w:val="fr-FR" w:eastAsia="fr-FR"/>
              </w:rPr>
              <w:t>s</w:t>
            </w:r>
          </w:p>
        </w:tc>
        <w:tc>
          <w:tcPr>
            <w:tcW w:w="2500" w:type="pct"/>
            <w:tcBorders>
              <w:top w:val="nil"/>
              <w:left w:val="nil"/>
              <w:bottom w:val="single" w:sz="4" w:space="0" w:color="auto"/>
              <w:right w:val="single" w:sz="4" w:space="0" w:color="auto"/>
            </w:tcBorders>
            <w:shd w:val="clear" w:color="auto" w:fill="auto"/>
            <w:noWrap/>
            <w:vAlign w:val="bottom"/>
            <w:hideMark/>
          </w:tcPr>
          <w:p w14:paraId="331A5709" w14:textId="77777777" w:rsidR="00BA6097" w:rsidRPr="00755E4D" w:rsidRDefault="00BA6097" w:rsidP="00BA6097">
            <w:pPr>
              <w:rPr>
                <w:rFonts w:eastAsia="Times New Roman"/>
                <w:color w:val="000000"/>
                <w:sz w:val="22"/>
                <w:szCs w:val="22"/>
                <w:lang w:val="fr-FR" w:eastAsia="fr-FR"/>
              </w:rPr>
            </w:pPr>
            <w:r w:rsidRPr="00755E4D">
              <w:rPr>
                <w:rFonts w:eastAsia="Times New Roman"/>
                <w:color w:val="000000"/>
                <w:sz w:val="22"/>
                <w:szCs w:val="22"/>
                <w:lang w:val="fr-FR" w:eastAsia="fr-FR"/>
              </w:rPr>
              <w:t>37,1</w:t>
            </w:r>
          </w:p>
        </w:tc>
      </w:tr>
      <w:tr w:rsidR="00BA6097" w:rsidRPr="00755E4D" w14:paraId="7D8C49C2" w14:textId="77777777" w:rsidTr="00BA6097">
        <w:trPr>
          <w:trHeight w:val="288"/>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01B2A804" w14:textId="77777777" w:rsidR="00BA6097" w:rsidRPr="00755E4D" w:rsidRDefault="00BA6097" w:rsidP="00BA6097">
            <w:pPr>
              <w:rPr>
                <w:rFonts w:eastAsia="Times New Roman"/>
                <w:color w:val="000000"/>
                <w:sz w:val="22"/>
                <w:szCs w:val="22"/>
                <w:lang w:val="fr-FR" w:eastAsia="fr-FR"/>
              </w:rPr>
            </w:pPr>
            <w:r w:rsidRPr="00755E4D">
              <w:rPr>
                <w:rFonts w:eastAsia="Times New Roman"/>
                <w:color w:val="000000"/>
                <w:sz w:val="22"/>
                <w:szCs w:val="22"/>
                <w:lang w:val="fr-FR" w:eastAsia="fr-FR"/>
              </w:rPr>
              <w:t>Sorgho</w:t>
            </w:r>
          </w:p>
        </w:tc>
        <w:tc>
          <w:tcPr>
            <w:tcW w:w="2500" w:type="pct"/>
            <w:tcBorders>
              <w:top w:val="nil"/>
              <w:left w:val="nil"/>
              <w:bottom w:val="single" w:sz="4" w:space="0" w:color="auto"/>
              <w:right w:val="single" w:sz="4" w:space="0" w:color="auto"/>
            </w:tcBorders>
            <w:shd w:val="clear" w:color="auto" w:fill="auto"/>
            <w:noWrap/>
            <w:vAlign w:val="bottom"/>
            <w:hideMark/>
          </w:tcPr>
          <w:p w14:paraId="3DE461E4" w14:textId="77777777" w:rsidR="00BA6097" w:rsidRPr="00755E4D" w:rsidRDefault="00BA6097" w:rsidP="00BA6097">
            <w:pPr>
              <w:rPr>
                <w:rFonts w:eastAsia="Times New Roman"/>
                <w:color w:val="000000"/>
                <w:sz w:val="22"/>
                <w:szCs w:val="22"/>
                <w:lang w:val="fr-FR" w:eastAsia="fr-FR"/>
              </w:rPr>
            </w:pPr>
            <w:r w:rsidRPr="00755E4D">
              <w:rPr>
                <w:rFonts w:eastAsia="Times New Roman"/>
                <w:color w:val="000000"/>
                <w:sz w:val="22"/>
                <w:szCs w:val="22"/>
                <w:lang w:val="fr-FR" w:eastAsia="fr-FR"/>
              </w:rPr>
              <w:t>0</w:t>
            </w:r>
          </w:p>
        </w:tc>
      </w:tr>
      <w:tr w:rsidR="00BA6097" w:rsidRPr="00755E4D" w14:paraId="23CECE25" w14:textId="77777777" w:rsidTr="00BA6097">
        <w:trPr>
          <w:trHeight w:val="288"/>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09F697D5" w14:textId="77777777" w:rsidR="00BA6097" w:rsidRPr="00755E4D" w:rsidRDefault="00BA6097" w:rsidP="00BA6097">
            <w:pPr>
              <w:rPr>
                <w:rFonts w:eastAsia="Times New Roman"/>
                <w:color w:val="000000"/>
                <w:sz w:val="22"/>
                <w:szCs w:val="22"/>
                <w:lang w:val="fr-FR" w:eastAsia="fr-FR"/>
              </w:rPr>
            </w:pPr>
            <w:r w:rsidRPr="00755E4D">
              <w:rPr>
                <w:rFonts w:eastAsia="Times New Roman"/>
                <w:color w:val="000000"/>
                <w:sz w:val="22"/>
                <w:szCs w:val="22"/>
                <w:lang w:val="fr-FR" w:eastAsia="fr-FR"/>
              </w:rPr>
              <w:t>Niébé</w:t>
            </w:r>
          </w:p>
        </w:tc>
        <w:tc>
          <w:tcPr>
            <w:tcW w:w="2500" w:type="pct"/>
            <w:tcBorders>
              <w:top w:val="nil"/>
              <w:left w:val="nil"/>
              <w:bottom w:val="single" w:sz="4" w:space="0" w:color="auto"/>
              <w:right w:val="single" w:sz="4" w:space="0" w:color="auto"/>
            </w:tcBorders>
            <w:shd w:val="clear" w:color="auto" w:fill="auto"/>
            <w:noWrap/>
            <w:vAlign w:val="bottom"/>
            <w:hideMark/>
          </w:tcPr>
          <w:p w14:paraId="542B7FB3" w14:textId="77777777" w:rsidR="00BA6097" w:rsidRPr="00755E4D" w:rsidRDefault="00BA6097" w:rsidP="00BA6097">
            <w:pPr>
              <w:rPr>
                <w:rFonts w:eastAsia="Times New Roman"/>
                <w:color w:val="000000"/>
                <w:sz w:val="22"/>
                <w:szCs w:val="22"/>
                <w:lang w:val="fr-FR" w:eastAsia="fr-FR"/>
              </w:rPr>
            </w:pPr>
            <w:r w:rsidRPr="00755E4D">
              <w:rPr>
                <w:rFonts w:eastAsia="Times New Roman"/>
                <w:color w:val="000000"/>
                <w:sz w:val="22"/>
                <w:szCs w:val="22"/>
                <w:lang w:val="fr-FR" w:eastAsia="fr-FR"/>
              </w:rPr>
              <w:t>1,2</w:t>
            </w:r>
          </w:p>
        </w:tc>
      </w:tr>
      <w:tr w:rsidR="00BA6097" w:rsidRPr="00755E4D" w14:paraId="0BBB8647" w14:textId="77777777" w:rsidTr="00BA6097">
        <w:trPr>
          <w:trHeight w:val="288"/>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4FC72C4B" w14:textId="77777777" w:rsidR="00BA6097" w:rsidRPr="00755E4D" w:rsidRDefault="00BA6097" w:rsidP="00BA6097">
            <w:pPr>
              <w:rPr>
                <w:rFonts w:eastAsia="Times New Roman"/>
                <w:color w:val="000000"/>
                <w:sz w:val="22"/>
                <w:szCs w:val="22"/>
                <w:lang w:val="fr-FR" w:eastAsia="fr-FR"/>
              </w:rPr>
            </w:pPr>
            <w:r w:rsidRPr="00755E4D">
              <w:rPr>
                <w:rFonts w:eastAsia="Times New Roman"/>
                <w:color w:val="000000"/>
                <w:sz w:val="22"/>
                <w:szCs w:val="22"/>
                <w:lang w:val="fr-FR" w:eastAsia="fr-FR"/>
              </w:rPr>
              <w:t>Riz pluvial</w:t>
            </w:r>
          </w:p>
        </w:tc>
        <w:tc>
          <w:tcPr>
            <w:tcW w:w="2500" w:type="pct"/>
            <w:tcBorders>
              <w:top w:val="nil"/>
              <w:left w:val="nil"/>
              <w:bottom w:val="single" w:sz="4" w:space="0" w:color="auto"/>
              <w:right w:val="single" w:sz="4" w:space="0" w:color="auto"/>
            </w:tcBorders>
            <w:shd w:val="clear" w:color="auto" w:fill="auto"/>
            <w:noWrap/>
            <w:vAlign w:val="bottom"/>
            <w:hideMark/>
          </w:tcPr>
          <w:p w14:paraId="26FB24B2" w14:textId="77777777" w:rsidR="00BA6097" w:rsidRPr="00755E4D" w:rsidRDefault="00BA6097" w:rsidP="00BA6097">
            <w:pPr>
              <w:rPr>
                <w:rFonts w:eastAsia="Times New Roman"/>
                <w:color w:val="000000"/>
                <w:sz w:val="22"/>
                <w:szCs w:val="22"/>
                <w:lang w:val="fr-FR" w:eastAsia="fr-FR"/>
              </w:rPr>
            </w:pPr>
            <w:r w:rsidRPr="00755E4D">
              <w:rPr>
                <w:rFonts w:eastAsia="Times New Roman"/>
                <w:color w:val="000000"/>
                <w:sz w:val="22"/>
                <w:szCs w:val="22"/>
                <w:lang w:val="fr-FR" w:eastAsia="fr-FR"/>
              </w:rPr>
              <w:t>54,8</w:t>
            </w:r>
          </w:p>
        </w:tc>
      </w:tr>
      <w:tr w:rsidR="00BA6097" w:rsidRPr="00755E4D" w14:paraId="0B627160" w14:textId="77777777" w:rsidTr="00BA6097">
        <w:trPr>
          <w:trHeight w:val="288"/>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14:paraId="341AFB74" w14:textId="77777777" w:rsidR="00BA6097" w:rsidRPr="00755E4D" w:rsidRDefault="00BA6097" w:rsidP="00BA6097">
            <w:pPr>
              <w:rPr>
                <w:rFonts w:eastAsia="Times New Roman"/>
                <w:color w:val="000000"/>
                <w:sz w:val="22"/>
                <w:szCs w:val="22"/>
                <w:lang w:val="fr-FR" w:eastAsia="fr-FR"/>
              </w:rPr>
            </w:pPr>
            <w:r w:rsidRPr="00755E4D">
              <w:rPr>
                <w:rFonts w:eastAsia="Times New Roman"/>
                <w:color w:val="000000"/>
                <w:sz w:val="22"/>
                <w:szCs w:val="22"/>
                <w:lang w:val="fr-FR" w:eastAsia="fr-FR"/>
              </w:rPr>
              <w:t>Riz irrigué</w:t>
            </w:r>
          </w:p>
        </w:tc>
        <w:tc>
          <w:tcPr>
            <w:tcW w:w="2500" w:type="pct"/>
            <w:tcBorders>
              <w:top w:val="nil"/>
              <w:left w:val="nil"/>
              <w:bottom w:val="single" w:sz="4" w:space="0" w:color="auto"/>
              <w:right w:val="single" w:sz="4" w:space="0" w:color="auto"/>
            </w:tcBorders>
            <w:shd w:val="clear" w:color="auto" w:fill="auto"/>
            <w:noWrap/>
            <w:vAlign w:val="bottom"/>
            <w:hideMark/>
          </w:tcPr>
          <w:p w14:paraId="0A2D6AAF" w14:textId="77777777" w:rsidR="00BA6097" w:rsidRPr="00755E4D" w:rsidRDefault="00BA6097" w:rsidP="00BA6097">
            <w:pPr>
              <w:rPr>
                <w:rFonts w:eastAsia="Times New Roman"/>
                <w:color w:val="000000"/>
                <w:sz w:val="22"/>
                <w:szCs w:val="22"/>
                <w:lang w:val="fr-FR" w:eastAsia="fr-FR"/>
              </w:rPr>
            </w:pPr>
            <w:r w:rsidRPr="00755E4D">
              <w:rPr>
                <w:rFonts w:eastAsia="Times New Roman"/>
                <w:color w:val="000000"/>
                <w:sz w:val="22"/>
                <w:szCs w:val="22"/>
                <w:lang w:val="fr-FR" w:eastAsia="fr-FR"/>
              </w:rPr>
              <w:t>60</w:t>
            </w:r>
          </w:p>
        </w:tc>
      </w:tr>
    </w:tbl>
    <w:p w14:paraId="5AA43362" w14:textId="77777777" w:rsidR="00996F9B" w:rsidRDefault="00996F9B" w:rsidP="00996F9B">
      <w:pPr>
        <w:spacing w:after="160" w:line="259" w:lineRule="auto"/>
        <w:rPr>
          <w:color w:val="000000"/>
          <w:sz w:val="22"/>
          <w:szCs w:val="22"/>
          <w:lang w:val="fr-FR"/>
        </w:rPr>
      </w:pPr>
      <w:r w:rsidRPr="008133F7">
        <w:rPr>
          <w:color w:val="000000"/>
          <w:sz w:val="22"/>
          <w:szCs w:val="22"/>
          <w:lang w:val="fr-FR"/>
        </w:rPr>
        <w:t>Source : données PAPA, 2018</w:t>
      </w:r>
    </w:p>
    <w:p w14:paraId="477B28D4" w14:textId="382E55B1" w:rsidR="00BA6097" w:rsidRDefault="00A04B7C" w:rsidP="00A04B7C">
      <w:pPr>
        <w:pStyle w:val="RapportPAPA"/>
      </w:pPr>
      <w:r>
        <w:t>L</w:t>
      </w:r>
      <w:r w:rsidR="004F7866">
        <w:t>’analyse des données du tableau </w:t>
      </w:r>
      <w:r w:rsidR="00762D3D">
        <w:t>9</w:t>
      </w:r>
      <w:r>
        <w:t xml:space="preserve"> montre que la disposition à payer moyenne pour un kilogramme de semences varie en fonction</w:t>
      </w:r>
      <w:r w:rsidR="004F7866">
        <w:t xml:space="preserve"> de la superficie et de la spéculation cultivée</w:t>
      </w:r>
      <w:r>
        <w:t>. Pour l’ensemble des producteurs, la plus grande valeur est observée pour l’arachide dont les producteurs sont prêts à payer 328 FCFA. Quel que soit la spéculation, les dispositions à payer des producteurs qui ont plus de 15 ha</w:t>
      </w:r>
      <w:r w:rsidR="00BF74DB">
        <w:t xml:space="preserve"> sont en général supérieurs à celles des producteurs des autres classes. Toutefois, les valeurs observées sont en deçà des prix du marché. Ceci met en exergue l’inaccessibilité des semences certifiées du fait de leur cherté. Les non utilisateurs ne sont pas encore prêts à payer plus de 400 FCFA pour un kilogramme de semences</w:t>
      </w:r>
      <w:r w:rsidR="00EF1FE8">
        <w:t xml:space="preserve"> certifiées alors que </w:t>
      </w:r>
      <w:r w:rsidR="00BF74DB">
        <w:t>le prix minimum</w:t>
      </w:r>
      <w:r w:rsidR="00EF1FE8">
        <w:t xml:space="preserve"> appliqué par les vendeurs d’intrants</w:t>
      </w:r>
      <w:r w:rsidR="00BF74DB">
        <w:t xml:space="preserve"> est entre 500 et 600 FCFA.</w:t>
      </w:r>
    </w:p>
    <w:p w14:paraId="5ADA1EC3" w14:textId="2261E433" w:rsidR="00A04B7C" w:rsidRPr="004324E4" w:rsidRDefault="00A04B7C" w:rsidP="00A04B7C">
      <w:pPr>
        <w:pStyle w:val="Lgende"/>
        <w:keepNext/>
        <w:rPr>
          <w:i w:val="0"/>
          <w:color w:val="000000" w:themeColor="text1"/>
          <w:lang w:val="fr-FR"/>
        </w:rPr>
      </w:pPr>
      <w:bookmarkStart w:id="28" w:name="_Toc32570625"/>
      <w:r w:rsidRPr="004324E4">
        <w:rPr>
          <w:b/>
          <w:i w:val="0"/>
          <w:color w:val="000000" w:themeColor="text1"/>
          <w:lang w:val="fr-FR"/>
        </w:rPr>
        <w:t xml:space="preserve">Tableau </w:t>
      </w:r>
      <w:r w:rsidRPr="004324E4">
        <w:rPr>
          <w:b/>
          <w:i w:val="0"/>
          <w:color w:val="000000" w:themeColor="text1"/>
          <w:lang w:val="fr-FR"/>
        </w:rPr>
        <w:fldChar w:fldCharType="begin"/>
      </w:r>
      <w:r w:rsidRPr="004324E4">
        <w:rPr>
          <w:b/>
          <w:i w:val="0"/>
          <w:color w:val="000000" w:themeColor="text1"/>
          <w:lang w:val="fr-FR"/>
        </w:rPr>
        <w:instrText xml:space="preserve"> SEQ Tableau \* ARABIC </w:instrText>
      </w:r>
      <w:r w:rsidRPr="004324E4">
        <w:rPr>
          <w:b/>
          <w:i w:val="0"/>
          <w:color w:val="000000" w:themeColor="text1"/>
          <w:lang w:val="fr-FR"/>
        </w:rPr>
        <w:fldChar w:fldCharType="separate"/>
      </w:r>
      <w:r w:rsidR="00762D3D">
        <w:rPr>
          <w:b/>
          <w:i w:val="0"/>
          <w:noProof/>
          <w:color w:val="000000" w:themeColor="text1"/>
          <w:lang w:val="fr-FR"/>
        </w:rPr>
        <w:t>9</w:t>
      </w:r>
      <w:r w:rsidRPr="004324E4">
        <w:rPr>
          <w:b/>
          <w:i w:val="0"/>
          <w:color w:val="000000" w:themeColor="text1"/>
          <w:lang w:val="fr-FR"/>
        </w:rPr>
        <w:fldChar w:fldCharType="end"/>
      </w:r>
      <w:r w:rsidRPr="004324E4">
        <w:rPr>
          <w:i w:val="0"/>
          <w:color w:val="000000" w:themeColor="text1"/>
          <w:lang w:val="fr-FR"/>
        </w:rPr>
        <w:t>: Disposition à payer moyenne pour un kg de semences certifiées, par spéculation, parmi ceux qui ne les ont jamais utilisées</w:t>
      </w:r>
      <w:bookmarkEnd w:id="28"/>
    </w:p>
    <w:tbl>
      <w:tblPr>
        <w:tblStyle w:val="Grilledutableau"/>
        <w:tblW w:w="5000" w:type="pct"/>
        <w:tblLook w:val="04A0" w:firstRow="1" w:lastRow="0" w:firstColumn="1" w:lastColumn="0" w:noHBand="0" w:noVBand="1"/>
      </w:tblPr>
      <w:tblGrid>
        <w:gridCol w:w="1471"/>
        <w:gridCol w:w="1108"/>
        <w:gridCol w:w="1063"/>
        <w:gridCol w:w="920"/>
        <w:gridCol w:w="926"/>
        <w:gridCol w:w="824"/>
        <w:gridCol w:w="1162"/>
        <w:gridCol w:w="2596"/>
      </w:tblGrid>
      <w:tr w:rsidR="00BB1024" w:rsidRPr="00BB1024" w14:paraId="17182896" w14:textId="77777777" w:rsidTr="00BF74DB">
        <w:trPr>
          <w:trHeight w:val="288"/>
        </w:trPr>
        <w:tc>
          <w:tcPr>
            <w:tcW w:w="730" w:type="pct"/>
            <w:vMerge w:val="restart"/>
            <w:noWrap/>
          </w:tcPr>
          <w:p w14:paraId="7CDAFF32" w14:textId="77777777" w:rsidR="00BB1024" w:rsidRPr="00BF74DB" w:rsidRDefault="00BB1024" w:rsidP="00BB1024">
            <w:pPr>
              <w:rPr>
                <w:b/>
                <w:sz w:val="22"/>
                <w:szCs w:val="22"/>
                <w:lang w:val="fr-FR"/>
              </w:rPr>
            </w:pPr>
            <w:r w:rsidRPr="00996F9B">
              <w:rPr>
                <w:sz w:val="22"/>
                <w:szCs w:val="22"/>
                <w:lang w:val="fr-FR"/>
              </w:rPr>
              <w:t> </w:t>
            </w:r>
            <w:r w:rsidRPr="00BF74DB">
              <w:rPr>
                <w:b/>
                <w:sz w:val="22"/>
                <w:szCs w:val="22"/>
                <w:lang w:val="fr-FR"/>
              </w:rPr>
              <w:t>Spéculation</w:t>
            </w:r>
          </w:p>
        </w:tc>
        <w:tc>
          <w:tcPr>
            <w:tcW w:w="2981" w:type="pct"/>
            <w:gridSpan w:val="6"/>
            <w:noWrap/>
          </w:tcPr>
          <w:p w14:paraId="787D11A1" w14:textId="77777777" w:rsidR="00BB1024" w:rsidRPr="00996F9B" w:rsidRDefault="00BB1024" w:rsidP="00BB1024">
            <w:pPr>
              <w:jc w:val="center"/>
              <w:rPr>
                <w:sz w:val="22"/>
                <w:szCs w:val="22"/>
                <w:lang w:val="fr-FR"/>
              </w:rPr>
            </w:pPr>
            <w:r w:rsidRPr="00D03EA8">
              <w:rPr>
                <w:b/>
                <w:lang w:val="fr-FR"/>
              </w:rPr>
              <w:t>Classe de superficie totale exploitée</w:t>
            </w:r>
          </w:p>
        </w:tc>
        <w:tc>
          <w:tcPr>
            <w:tcW w:w="1289" w:type="pct"/>
            <w:vMerge w:val="restart"/>
            <w:noWrap/>
          </w:tcPr>
          <w:p w14:paraId="711A400D" w14:textId="77777777" w:rsidR="00BB1024" w:rsidRPr="00BF74DB" w:rsidRDefault="00BB1024" w:rsidP="00BB1024">
            <w:pPr>
              <w:rPr>
                <w:b/>
                <w:sz w:val="22"/>
                <w:szCs w:val="22"/>
                <w:lang w:val="fr-FR"/>
              </w:rPr>
            </w:pPr>
            <w:r w:rsidRPr="00BF74DB">
              <w:rPr>
                <w:b/>
                <w:sz w:val="22"/>
                <w:szCs w:val="22"/>
                <w:lang w:val="fr-FR"/>
              </w:rPr>
              <w:t>Nombre d’observations</w:t>
            </w:r>
          </w:p>
        </w:tc>
      </w:tr>
      <w:tr w:rsidR="00BB1024" w:rsidRPr="00996F9B" w14:paraId="377EB43E" w14:textId="77777777" w:rsidTr="00BF74DB">
        <w:trPr>
          <w:trHeight w:val="288"/>
        </w:trPr>
        <w:tc>
          <w:tcPr>
            <w:tcW w:w="730" w:type="pct"/>
            <w:vMerge/>
            <w:noWrap/>
            <w:hideMark/>
          </w:tcPr>
          <w:p w14:paraId="14D9D1B2" w14:textId="77777777" w:rsidR="00BB1024" w:rsidRPr="00996F9B" w:rsidRDefault="00BB1024" w:rsidP="00BB1024">
            <w:pPr>
              <w:rPr>
                <w:sz w:val="22"/>
                <w:szCs w:val="22"/>
                <w:lang w:val="fr-FR"/>
              </w:rPr>
            </w:pPr>
          </w:p>
        </w:tc>
        <w:tc>
          <w:tcPr>
            <w:tcW w:w="550" w:type="pct"/>
            <w:noWrap/>
            <w:hideMark/>
          </w:tcPr>
          <w:p w14:paraId="034E4CEB" w14:textId="77777777" w:rsidR="00BB1024" w:rsidRPr="00996F9B" w:rsidRDefault="00BB1024" w:rsidP="00BB1024">
            <w:pPr>
              <w:rPr>
                <w:sz w:val="22"/>
                <w:szCs w:val="22"/>
                <w:lang w:val="fr-FR"/>
              </w:rPr>
            </w:pPr>
            <w:r w:rsidRPr="00996F9B">
              <w:rPr>
                <w:sz w:val="22"/>
                <w:szCs w:val="22"/>
                <w:lang w:val="fr-FR"/>
              </w:rPr>
              <w:t>&lt;=1ha</w:t>
            </w:r>
          </w:p>
        </w:tc>
        <w:tc>
          <w:tcPr>
            <w:tcW w:w="528" w:type="pct"/>
            <w:noWrap/>
            <w:hideMark/>
          </w:tcPr>
          <w:p w14:paraId="6DE99023" w14:textId="77777777" w:rsidR="00BB1024" w:rsidRPr="00996F9B" w:rsidRDefault="00BB1024" w:rsidP="00BB1024">
            <w:pPr>
              <w:rPr>
                <w:sz w:val="22"/>
                <w:szCs w:val="22"/>
                <w:lang w:val="fr-FR"/>
              </w:rPr>
            </w:pPr>
            <w:r w:rsidRPr="00996F9B">
              <w:rPr>
                <w:sz w:val="22"/>
                <w:szCs w:val="22"/>
                <w:lang w:val="fr-FR"/>
              </w:rPr>
              <w:t>1_3ha</w:t>
            </w:r>
          </w:p>
        </w:tc>
        <w:tc>
          <w:tcPr>
            <w:tcW w:w="457" w:type="pct"/>
            <w:noWrap/>
            <w:hideMark/>
          </w:tcPr>
          <w:p w14:paraId="344B7479" w14:textId="77777777" w:rsidR="00BB1024" w:rsidRPr="00996F9B" w:rsidRDefault="00BB1024" w:rsidP="00BB1024">
            <w:pPr>
              <w:rPr>
                <w:sz w:val="22"/>
                <w:szCs w:val="22"/>
                <w:lang w:val="fr-FR"/>
              </w:rPr>
            </w:pPr>
            <w:r w:rsidRPr="00996F9B">
              <w:rPr>
                <w:sz w:val="22"/>
                <w:szCs w:val="22"/>
                <w:lang w:val="fr-FR"/>
              </w:rPr>
              <w:t>3_5ha</w:t>
            </w:r>
          </w:p>
        </w:tc>
        <w:tc>
          <w:tcPr>
            <w:tcW w:w="460" w:type="pct"/>
            <w:noWrap/>
            <w:hideMark/>
          </w:tcPr>
          <w:p w14:paraId="4DC003C6" w14:textId="77777777" w:rsidR="00BB1024" w:rsidRPr="00996F9B" w:rsidRDefault="00BB1024" w:rsidP="00BB1024">
            <w:pPr>
              <w:rPr>
                <w:sz w:val="22"/>
                <w:szCs w:val="22"/>
                <w:lang w:val="fr-FR"/>
              </w:rPr>
            </w:pPr>
            <w:r w:rsidRPr="00996F9B">
              <w:rPr>
                <w:sz w:val="22"/>
                <w:szCs w:val="22"/>
                <w:lang w:val="fr-FR"/>
              </w:rPr>
              <w:t>5_15ha</w:t>
            </w:r>
          </w:p>
        </w:tc>
        <w:tc>
          <w:tcPr>
            <w:tcW w:w="409" w:type="pct"/>
            <w:noWrap/>
            <w:hideMark/>
          </w:tcPr>
          <w:p w14:paraId="5A5D9726" w14:textId="77777777" w:rsidR="00BB1024" w:rsidRPr="00996F9B" w:rsidRDefault="00BB1024" w:rsidP="00BB1024">
            <w:pPr>
              <w:rPr>
                <w:sz w:val="22"/>
                <w:szCs w:val="22"/>
                <w:lang w:val="fr-FR"/>
              </w:rPr>
            </w:pPr>
            <w:r w:rsidRPr="00996F9B">
              <w:rPr>
                <w:sz w:val="22"/>
                <w:szCs w:val="22"/>
                <w:lang w:val="fr-FR"/>
              </w:rPr>
              <w:t>&gt;15ha</w:t>
            </w:r>
          </w:p>
        </w:tc>
        <w:tc>
          <w:tcPr>
            <w:tcW w:w="577" w:type="pct"/>
            <w:noWrap/>
            <w:hideMark/>
          </w:tcPr>
          <w:p w14:paraId="537C6CF0" w14:textId="77777777" w:rsidR="00BB1024" w:rsidRPr="00996F9B" w:rsidRDefault="00BB1024" w:rsidP="00BB1024">
            <w:pPr>
              <w:rPr>
                <w:sz w:val="22"/>
                <w:szCs w:val="22"/>
                <w:lang w:val="fr-FR"/>
              </w:rPr>
            </w:pPr>
            <w:r w:rsidRPr="00996F9B">
              <w:rPr>
                <w:sz w:val="22"/>
                <w:szCs w:val="22"/>
                <w:lang w:val="fr-FR"/>
              </w:rPr>
              <w:t>Ensemble</w:t>
            </w:r>
          </w:p>
        </w:tc>
        <w:tc>
          <w:tcPr>
            <w:tcW w:w="1289" w:type="pct"/>
            <w:vMerge/>
            <w:noWrap/>
            <w:hideMark/>
          </w:tcPr>
          <w:p w14:paraId="676C0EBF" w14:textId="77777777" w:rsidR="00BB1024" w:rsidRPr="00996F9B" w:rsidRDefault="00BB1024" w:rsidP="00BB1024">
            <w:pPr>
              <w:rPr>
                <w:sz w:val="22"/>
                <w:szCs w:val="22"/>
                <w:lang w:val="fr-FR"/>
              </w:rPr>
            </w:pPr>
          </w:p>
        </w:tc>
      </w:tr>
      <w:tr w:rsidR="00BB1024" w:rsidRPr="00996F9B" w14:paraId="21B81E38" w14:textId="77777777" w:rsidTr="00BF74DB">
        <w:trPr>
          <w:trHeight w:val="288"/>
        </w:trPr>
        <w:tc>
          <w:tcPr>
            <w:tcW w:w="730" w:type="pct"/>
            <w:noWrap/>
            <w:hideMark/>
          </w:tcPr>
          <w:p w14:paraId="12D575DC" w14:textId="77777777" w:rsidR="00BB1024" w:rsidRPr="00996F9B" w:rsidRDefault="00BB1024" w:rsidP="00BB1024">
            <w:pPr>
              <w:rPr>
                <w:sz w:val="22"/>
                <w:szCs w:val="22"/>
                <w:lang w:val="fr-FR"/>
              </w:rPr>
            </w:pPr>
            <w:r w:rsidRPr="00996F9B">
              <w:rPr>
                <w:sz w:val="22"/>
                <w:szCs w:val="22"/>
                <w:lang w:val="fr-FR"/>
              </w:rPr>
              <w:t>Arachide</w:t>
            </w:r>
          </w:p>
        </w:tc>
        <w:tc>
          <w:tcPr>
            <w:tcW w:w="550" w:type="pct"/>
            <w:noWrap/>
            <w:hideMark/>
          </w:tcPr>
          <w:p w14:paraId="22172967" w14:textId="77777777" w:rsidR="00BB1024" w:rsidRPr="00996F9B" w:rsidRDefault="00BB1024" w:rsidP="00BB1024">
            <w:pPr>
              <w:rPr>
                <w:sz w:val="22"/>
                <w:szCs w:val="22"/>
                <w:lang w:val="fr-FR"/>
              </w:rPr>
            </w:pPr>
            <w:r w:rsidRPr="00996F9B">
              <w:rPr>
                <w:sz w:val="22"/>
                <w:szCs w:val="22"/>
                <w:lang w:val="fr-FR"/>
              </w:rPr>
              <w:t>361,8</w:t>
            </w:r>
          </w:p>
        </w:tc>
        <w:tc>
          <w:tcPr>
            <w:tcW w:w="528" w:type="pct"/>
            <w:noWrap/>
            <w:hideMark/>
          </w:tcPr>
          <w:p w14:paraId="6D9C1BE6" w14:textId="77777777" w:rsidR="00BB1024" w:rsidRPr="00996F9B" w:rsidRDefault="00BB1024" w:rsidP="00BB1024">
            <w:pPr>
              <w:rPr>
                <w:sz w:val="22"/>
                <w:szCs w:val="22"/>
                <w:lang w:val="fr-FR"/>
              </w:rPr>
            </w:pPr>
            <w:r w:rsidRPr="00996F9B">
              <w:rPr>
                <w:sz w:val="22"/>
                <w:szCs w:val="22"/>
                <w:lang w:val="fr-FR"/>
              </w:rPr>
              <w:t>293,6</w:t>
            </w:r>
          </w:p>
        </w:tc>
        <w:tc>
          <w:tcPr>
            <w:tcW w:w="457" w:type="pct"/>
            <w:noWrap/>
            <w:hideMark/>
          </w:tcPr>
          <w:p w14:paraId="18E72B56" w14:textId="77777777" w:rsidR="00BB1024" w:rsidRPr="00996F9B" w:rsidRDefault="00BB1024" w:rsidP="00BB1024">
            <w:pPr>
              <w:rPr>
                <w:sz w:val="22"/>
                <w:szCs w:val="22"/>
                <w:lang w:val="fr-FR"/>
              </w:rPr>
            </w:pPr>
            <w:r w:rsidRPr="00996F9B">
              <w:rPr>
                <w:sz w:val="22"/>
                <w:szCs w:val="22"/>
                <w:lang w:val="fr-FR"/>
              </w:rPr>
              <w:t>346,6</w:t>
            </w:r>
          </w:p>
        </w:tc>
        <w:tc>
          <w:tcPr>
            <w:tcW w:w="460" w:type="pct"/>
            <w:noWrap/>
            <w:hideMark/>
          </w:tcPr>
          <w:p w14:paraId="7776418E" w14:textId="77777777" w:rsidR="00BB1024" w:rsidRPr="00996F9B" w:rsidRDefault="00BB1024" w:rsidP="00BB1024">
            <w:pPr>
              <w:rPr>
                <w:sz w:val="22"/>
                <w:szCs w:val="22"/>
                <w:lang w:val="fr-FR"/>
              </w:rPr>
            </w:pPr>
            <w:r w:rsidRPr="00996F9B">
              <w:rPr>
                <w:sz w:val="22"/>
                <w:szCs w:val="22"/>
                <w:lang w:val="fr-FR"/>
              </w:rPr>
              <w:t>318</w:t>
            </w:r>
          </w:p>
        </w:tc>
        <w:tc>
          <w:tcPr>
            <w:tcW w:w="409" w:type="pct"/>
            <w:noWrap/>
            <w:hideMark/>
          </w:tcPr>
          <w:p w14:paraId="0EBDD116" w14:textId="77777777" w:rsidR="00BB1024" w:rsidRPr="00996F9B" w:rsidRDefault="00BB1024" w:rsidP="00BB1024">
            <w:pPr>
              <w:rPr>
                <w:sz w:val="22"/>
                <w:szCs w:val="22"/>
                <w:lang w:val="fr-FR"/>
              </w:rPr>
            </w:pPr>
            <w:r w:rsidRPr="00996F9B">
              <w:rPr>
                <w:sz w:val="22"/>
                <w:szCs w:val="22"/>
                <w:lang w:val="fr-FR"/>
              </w:rPr>
              <w:t>392,1</w:t>
            </w:r>
          </w:p>
        </w:tc>
        <w:tc>
          <w:tcPr>
            <w:tcW w:w="577" w:type="pct"/>
            <w:noWrap/>
            <w:hideMark/>
          </w:tcPr>
          <w:p w14:paraId="230AED12" w14:textId="77777777" w:rsidR="00BB1024" w:rsidRPr="00996F9B" w:rsidRDefault="00BB1024" w:rsidP="00BB1024">
            <w:pPr>
              <w:rPr>
                <w:sz w:val="22"/>
                <w:szCs w:val="22"/>
                <w:lang w:val="fr-FR"/>
              </w:rPr>
            </w:pPr>
            <w:r w:rsidRPr="00996F9B">
              <w:rPr>
                <w:sz w:val="22"/>
                <w:szCs w:val="22"/>
                <w:lang w:val="fr-FR"/>
              </w:rPr>
              <w:t>327,6</w:t>
            </w:r>
          </w:p>
        </w:tc>
        <w:tc>
          <w:tcPr>
            <w:tcW w:w="1289" w:type="pct"/>
            <w:noWrap/>
            <w:hideMark/>
          </w:tcPr>
          <w:p w14:paraId="7535883A" w14:textId="77777777" w:rsidR="00BB1024" w:rsidRPr="00996F9B" w:rsidRDefault="00BB1024" w:rsidP="00BB1024">
            <w:pPr>
              <w:rPr>
                <w:sz w:val="22"/>
                <w:szCs w:val="22"/>
                <w:lang w:val="fr-FR"/>
              </w:rPr>
            </w:pPr>
            <w:r w:rsidRPr="00996F9B">
              <w:rPr>
                <w:sz w:val="22"/>
                <w:szCs w:val="22"/>
                <w:lang w:val="fr-FR"/>
              </w:rPr>
              <w:t>201</w:t>
            </w:r>
          </w:p>
        </w:tc>
      </w:tr>
      <w:tr w:rsidR="00BB1024" w:rsidRPr="00996F9B" w14:paraId="6B90B8E6" w14:textId="77777777" w:rsidTr="00BF74DB">
        <w:trPr>
          <w:trHeight w:val="288"/>
        </w:trPr>
        <w:tc>
          <w:tcPr>
            <w:tcW w:w="730" w:type="pct"/>
            <w:noWrap/>
            <w:hideMark/>
          </w:tcPr>
          <w:p w14:paraId="2F6C1BA4" w14:textId="77777777" w:rsidR="00BB1024" w:rsidRPr="00996F9B" w:rsidRDefault="00BB1024" w:rsidP="00BB1024">
            <w:pPr>
              <w:rPr>
                <w:sz w:val="22"/>
                <w:szCs w:val="22"/>
                <w:lang w:val="fr-FR"/>
              </w:rPr>
            </w:pPr>
            <w:r w:rsidRPr="00996F9B">
              <w:rPr>
                <w:sz w:val="22"/>
                <w:szCs w:val="22"/>
                <w:lang w:val="fr-FR"/>
              </w:rPr>
              <w:t>Mil</w:t>
            </w:r>
          </w:p>
        </w:tc>
        <w:tc>
          <w:tcPr>
            <w:tcW w:w="550" w:type="pct"/>
            <w:noWrap/>
            <w:hideMark/>
          </w:tcPr>
          <w:p w14:paraId="616D3F7D" w14:textId="77777777" w:rsidR="00BB1024" w:rsidRPr="00996F9B" w:rsidRDefault="00BB1024" w:rsidP="00BB1024">
            <w:pPr>
              <w:rPr>
                <w:sz w:val="22"/>
                <w:szCs w:val="22"/>
                <w:lang w:val="fr-FR"/>
              </w:rPr>
            </w:pPr>
            <w:r w:rsidRPr="00996F9B">
              <w:rPr>
                <w:sz w:val="22"/>
                <w:szCs w:val="22"/>
                <w:lang w:val="fr-FR"/>
              </w:rPr>
              <w:t>208,6</w:t>
            </w:r>
          </w:p>
        </w:tc>
        <w:tc>
          <w:tcPr>
            <w:tcW w:w="528" w:type="pct"/>
            <w:noWrap/>
            <w:hideMark/>
          </w:tcPr>
          <w:p w14:paraId="3729813E" w14:textId="77777777" w:rsidR="00BB1024" w:rsidRPr="00996F9B" w:rsidRDefault="00BB1024" w:rsidP="00BB1024">
            <w:pPr>
              <w:rPr>
                <w:sz w:val="22"/>
                <w:szCs w:val="22"/>
                <w:lang w:val="fr-FR"/>
              </w:rPr>
            </w:pPr>
            <w:r w:rsidRPr="00996F9B">
              <w:rPr>
                <w:sz w:val="22"/>
                <w:szCs w:val="22"/>
                <w:lang w:val="fr-FR"/>
              </w:rPr>
              <w:t>242,2</w:t>
            </w:r>
          </w:p>
        </w:tc>
        <w:tc>
          <w:tcPr>
            <w:tcW w:w="457" w:type="pct"/>
            <w:noWrap/>
            <w:hideMark/>
          </w:tcPr>
          <w:p w14:paraId="4E4FF167" w14:textId="77777777" w:rsidR="00BB1024" w:rsidRPr="00996F9B" w:rsidRDefault="00BB1024" w:rsidP="00BB1024">
            <w:pPr>
              <w:rPr>
                <w:sz w:val="22"/>
                <w:szCs w:val="22"/>
                <w:lang w:val="fr-FR"/>
              </w:rPr>
            </w:pPr>
            <w:r w:rsidRPr="00996F9B">
              <w:rPr>
                <w:sz w:val="22"/>
                <w:szCs w:val="22"/>
                <w:lang w:val="fr-FR"/>
              </w:rPr>
              <w:t>267,7</w:t>
            </w:r>
          </w:p>
        </w:tc>
        <w:tc>
          <w:tcPr>
            <w:tcW w:w="460" w:type="pct"/>
            <w:noWrap/>
            <w:hideMark/>
          </w:tcPr>
          <w:p w14:paraId="6BECDA00" w14:textId="77777777" w:rsidR="00BB1024" w:rsidRPr="00996F9B" w:rsidRDefault="00BB1024" w:rsidP="00BB1024">
            <w:pPr>
              <w:rPr>
                <w:sz w:val="22"/>
                <w:szCs w:val="22"/>
                <w:lang w:val="fr-FR"/>
              </w:rPr>
            </w:pPr>
            <w:r w:rsidRPr="00996F9B">
              <w:rPr>
                <w:sz w:val="22"/>
                <w:szCs w:val="22"/>
                <w:lang w:val="fr-FR"/>
              </w:rPr>
              <w:t>261,9</w:t>
            </w:r>
          </w:p>
        </w:tc>
        <w:tc>
          <w:tcPr>
            <w:tcW w:w="409" w:type="pct"/>
            <w:noWrap/>
            <w:hideMark/>
          </w:tcPr>
          <w:p w14:paraId="78742D2E" w14:textId="77777777" w:rsidR="00BB1024" w:rsidRPr="00996F9B" w:rsidRDefault="00BB1024" w:rsidP="00BB1024">
            <w:pPr>
              <w:rPr>
                <w:sz w:val="22"/>
                <w:szCs w:val="22"/>
                <w:lang w:val="fr-FR"/>
              </w:rPr>
            </w:pPr>
            <w:r w:rsidRPr="00996F9B">
              <w:rPr>
                <w:sz w:val="22"/>
                <w:szCs w:val="22"/>
                <w:lang w:val="fr-FR"/>
              </w:rPr>
              <w:t>252,7</w:t>
            </w:r>
          </w:p>
        </w:tc>
        <w:tc>
          <w:tcPr>
            <w:tcW w:w="577" w:type="pct"/>
            <w:noWrap/>
            <w:hideMark/>
          </w:tcPr>
          <w:p w14:paraId="1BF62F3B" w14:textId="77777777" w:rsidR="00BB1024" w:rsidRPr="00996F9B" w:rsidRDefault="00BB1024" w:rsidP="00BB1024">
            <w:pPr>
              <w:rPr>
                <w:sz w:val="22"/>
                <w:szCs w:val="22"/>
                <w:lang w:val="fr-FR"/>
              </w:rPr>
            </w:pPr>
            <w:r w:rsidRPr="00996F9B">
              <w:rPr>
                <w:sz w:val="22"/>
                <w:szCs w:val="22"/>
                <w:lang w:val="fr-FR"/>
              </w:rPr>
              <w:t>253,7</w:t>
            </w:r>
          </w:p>
        </w:tc>
        <w:tc>
          <w:tcPr>
            <w:tcW w:w="1289" w:type="pct"/>
            <w:noWrap/>
            <w:hideMark/>
          </w:tcPr>
          <w:p w14:paraId="4E7EA51A" w14:textId="77777777" w:rsidR="00BB1024" w:rsidRPr="00996F9B" w:rsidRDefault="00BB1024" w:rsidP="00BB1024">
            <w:pPr>
              <w:rPr>
                <w:sz w:val="22"/>
                <w:szCs w:val="22"/>
                <w:lang w:val="fr-FR"/>
              </w:rPr>
            </w:pPr>
            <w:r w:rsidRPr="00996F9B">
              <w:rPr>
                <w:sz w:val="22"/>
                <w:szCs w:val="22"/>
                <w:lang w:val="fr-FR"/>
              </w:rPr>
              <w:t>239</w:t>
            </w:r>
          </w:p>
        </w:tc>
      </w:tr>
      <w:tr w:rsidR="00BB1024" w:rsidRPr="00996F9B" w14:paraId="0E1F47EB" w14:textId="77777777" w:rsidTr="00BF74DB">
        <w:trPr>
          <w:trHeight w:val="288"/>
        </w:trPr>
        <w:tc>
          <w:tcPr>
            <w:tcW w:w="730" w:type="pct"/>
            <w:noWrap/>
            <w:hideMark/>
          </w:tcPr>
          <w:p w14:paraId="2A124352" w14:textId="77777777" w:rsidR="00BB1024" w:rsidRPr="00996F9B" w:rsidRDefault="00BB1024" w:rsidP="00BB1024">
            <w:pPr>
              <w:rPr>
                <w:sz w:val="22"/>
                <w:szCs w:val="22"/>
                <w:lang w:val="fr-FR"/>
              </w:rPr>
            </w:pPr>
            <w:r w:rsidRPr="00996F9B">
              <w:rPr>
                <w:sz w:val="22"/>
                <w:szCs w:val="22"/>
                <w:lang w:val="fr-FR"/>
              </w:rPr>
              <w:t>Mais</w:t>
            </w:r>
          </w:p>
        </w:tc>
        <w:tc>
          <w:tcPr>
            <w:tcW w:w="550" w:type="pct"/>
            <w:noWrap/>
            <w:hideMark/>
          </w:tcPr>
          <w:p w14:paraId="19AD6CB2" w14:textId="77777777" w:rsidR="00BB1024" w:rsidRPr="00996F9B" w:rsidRDefault="00BB1024" w:rsidP="00BB1024">
            <w:pPr>
              <w:rPr>
                <w:sz w:val="22"/>
                <w:szCs w:val="22"/>
                <w:lang w:val="fr-FR"/>
              </w:rPr>
            </w:pPr>
            <w:r w:rsidRPr="00996F9B">
              <w:rPr>
                <w:sz w:val="22"/>
                <w:szCs w:val="22"/>
                <w:lang w:val="fr-FR"/>
              </w:rPr>
              <w:t>215</w:t>
            </w:r>
          </w:p>
        </w:tc>
        <w:tc>
          <w:tcPr>
            <w:tcW w:w="528" w:type="pct"/>
            <w:noWrap/>
            <w:hideMark/>
          </w:tcPr>
          <w:p w14:paraId="2D2F9C37" w14:textId="77777777" w:rsidR="00BB1024" w:rsidRPr="00996F9B" w:rsidRDefault="00BB1024" w:rsidP="00BB1024">
            <w:pPr>
              <w:rPr>
                <w:sz w:val="22"/>
                <w:szCs w:val="22"/>
                <w:lang w:val="fr-FR"/>
              </w:rPr>
            </w:pPr>
            <w:r w:rsidRPr="00996F9B">
              <w:rPr>
                <w:sz w:val="22"/>
                <w:szCs w:val="22"/>
                <w:lang w:val="fr-FR"/>
              </w:rPr>
              <w:t>246,8</w:t>
            </w:r>
          </w:p>
        </w:tc>
        <w:tc>
          <w:tcPr>
            <w:tcW w:w="457" w:type="pct"/>
            <w:noWrap/>
            <w:hideMark/>
          </w:tcPr>
          <w:p w14:paraId="1688C2A0" w14:textId="77777777" w:rsidR="00BB1024" w:rsidRPr="00996F9B" w:rsidRDefault="00BB1024" w:rsidP="00BB1024">
            <w:pPr>
              <w:rPr>
                <w:sz w:val="22"/>
                <w:szCs w:val="22"/>
                <w:lang w:val="fr-FR"/>
              </w:rPr>
            </w:pPr>
            <w:r w:rsidRPr="00996F9B">
              <w:rPr>
                <w:sz w:val="22"/>
                <w:szCs w:val="22"/>
                <w:lang w:val="fr-FR"/>
              </w:rPr>
              <w:t>321,1</w:t>
            </w:r>
          </w:p>
        </w:tc>
        <w:tc>
          <w:tcPr>
            <w:tcW w:w="460" w:type="pct"/>
            <w:noWrap/>
            <w:hideMark/>
          </w:tcPr>
          <w:p w14:paraId="179F2308" w14:textId="77777777" w:rsidR="00BB1024" w:rsidRPr="00996F9B" w:rsidRDefault="00BB1024" w:rsidP="00BB1024">
            <w:pPr>
              <w:rPr>
                <w:sz w:val="22"/>
                <w:szCs w:val="22"/>
                <w:lang w:val="fr-FR"/>
              </w:rPr>
            </w:pPr>
            <w:r w:rsidRPr="00996F9B">
              <w:rPr>
                <w:sz w:val="22"/>
                <w:szCs w:val="22"/>
                <w:lang w:val="fr-FR"/>
              </w:rPr>
              <w:t>307,7</w:t>
            </w:r>
          </w:p>
        </w:tc>
        <w:tc>
          <w:tcPr>
            <w:tcW w:w="409" w:type="pct"/>
            <w:noWrap/>
            <w:hideMark/>
          </w:tcPr>
          <w:p w14:paraId="4F0FB881" w14:textId="77777777" w:rsidR="00BB1024" w:rsidRPr="00996F9B" w:rsidRDefault="00BB1024" w:rsidP="00BB1024">
            <w:pPr>
              <w:rPr>
                <w:sz w:val="22"/>
                <w:szCs w:val="22"/>
                <w:lang w:val="fr-FR"/>
              </w:rPr>
            </w:pPr>
            <w:r w:rsidRPr="00996F9B">
              <w:rPr>
                <w:sz w:val="22"/>
                <w:szCs w:val="22"/>
                <w:lang w:val="fr-FR"/>
              </w:rPr>
              <w:t>288,3</w:t>
            </w:r>
          </w:p>
        </w:tc>
        <w:tc>
          <w:tcPr>
            <w:tcW w:w="577" w:type="pct"/>
            <w:noWrap/>
            <w:hideMark/>
          </w:tcPr>
          <w:p w14:paraId="29261B76" w14:textId="77777777" w:rsidR="00BB1024" w:rsidRPr="00996F9B" w:rsidRDefault="00BB1024" w:rsidP="00BB1024">
            <w:pPr>
              <w:rPr>
                <w:sz w:val="22"/>
                <w:szCs w:val="22"/>
                <w:lang w:val="fr-FR"/>
              </w:rPr>
            </w:pPr>
            <w:r w:rsidRPr="00996F9B">
              <w:rPr>
                <w:sz w:val="22"/>
                <w:szCs w:val="22"/>
                <w:lang w:val="fr-FR"/>
              </w:rPr>
              <w:t>280,9</w:t>
            </w:r>
          </w:p>
        </w:tc>
        <w:tc>
          <w:tcPr>
            <w:tcW w:w="1289" w:type="pct"/>
            <w:noWrap/>
            <w:hideMark/>
          </w:tcPr>
          <w:p w14:paraId="35F8353D" w14:textId="77777777" w:rsidR="00BB1024" w:rsidRPr="00996F9B" w:rsidRDefault="00BB1024" w:rsidP="00BB1024">
            <w:pPr>
              <w:rPr>
                <w:sz w:val="22"/>
                <w:szCs w:val="22"/>
                <w:lang w:val="fr-FR"/>
              </w:rPr>
            </w:pPr>
            <w:r w:rsidRPr="00996F9B">
              <w:rPr>
                <w:sz w:val="22"/>
                <w:szCs w:val="22"/>
                <w:lang w:val="fr-FR"/>
              </w:rPr>
              <w:t>174</w:t>
            </w:r>
          </w:p>
        </w:tc>
      </w:tr>
      <w:tr w:rsidR="00BB1024" w:rsidRPr="00996F9B" w14:paraId="4E35D2FD" w14:textId="77777777" w:rsidTr="00BF74DB">
        <w:trPr>
          <w:trHeight w:val="288"/>
        </w:trPr>
        <w:tc>
          <w:tcPr>
            <w:tcW w:w="730" w:type="pct"/>
            <w:noWrap/>
            <w:hideMark/>
          </w:tcPr>
          <w:p w14:paraId="6116C548" w14:textId="77777777" w:rsidR="00BB1024" w:rsidRPr="00996F9B" w:rsidRDefault="00BB1024" w:rsidP="00BB1024">
            <w:pPr>
              <w:rPr>
                <w:sz w:val="22"/>
                <w:szCs w:val="22"/>
                <w:lang w:val="fr-FR"/>
              </w:rPr>
            </w:pPr>
            <w:r w:rsidRPr="00996F9B">
              <w:rPr>
                <w:sz w:val="22"/>
                <w:szCs w:val="22"/>
                <w:lang w:val="fr-FR"/>
              </w:rPr>
              <w:lastRenderedPageBreak/>
              <w:t>Sorgho</w:t>
            </w:r>
          </w:p>
        </w:tc>
        <w:tc>
          <w:tcPr>
            <w:tcW w:w="550" w:type="pct"/>
            <w:noWrap/>
            <w:hideMark/>
          </w:tcPr>
          <w:p w14:paraId="419B3CDD" w14:textId="77777777" w:rsidR="00BB1024" w:rsidRPr="00996F9B" w:rsidRDefault="00BB1024" w:rsidP="00BB1024">
            <w:pPr>
              <w:rPr>
                <w:sz w:val="22"/>
                <w:szCs w:val="22"/>
                <w:lang w:val="fr-FR"/>
              </w:rPr>
            </w:pPr>
            <w:r w:rsidRPr="00996F9B">
              <w:rPr>
                <w:sz w:val="22"/>
                <w:szCs w:val="22"/>
                <w:lang w:val="fr-FR"/>
              </w:rPr>
              <w:t>200</w:t>
            </w:r>
          </w:p>
        </w:tc>
        <w:tc>
          <w:tcPr>
            <w:tcW w:w="528" w:type="pct"/>
            <w:noWrap/>
            <w:hideMark/>
          </w:tcPr>
          <w:p w14:paraId="7B7ABEBA" w14:textId="77777777" w:rsidR="00BB1024" w:rsidRPr="00996F9B" w:rsidRDefault="00BB1024" w:rsidP="00BB1024">
            <w:pPr>
              <w:rPr>
                <w:sz w:val="22"/>
                <w:szCs w:val="22"/>
                <w:lang w:val="fr-FR"/>
              </w:rPr>
            </w:pPr>
            <w:r w:rsidRPr="00996F9B">
              <w:rPr>
                <w:sz w:val="22"/>
                <w:szCs w:val="22"/>
                <w:lang w:val="fr-FR"/>
              </w:rPr>
              <w:t>203,3</w:t>
            </w:r>
          </w:p>
        </w:tc>
        <w:tc>
          <w:tcPr>
            <w:tcW w:w="457" w:type="pct"/>
            <w:noWrap/>
            <w:hideMark/>
          </w:tcPr>
          <w:p w14:paraId="2EF3DA9C" w14:textId="77777777" w:rsidR="00BB1024" w:rsidRPr="00996F9B" w:rsidRDefault="00BB1024" w:rsidP="00BB1024">
            <w:pPr>
              <w:rPr>
                <w:sz w:val="22"/>
                <w:szCs w:val="22"/>
                <w:lang w:val="fr-FR"/>
              </w:rPr>
            </w:pPr>
            <w:r w:rsidRPr="00996F9B">
              <w:rPr>
                <w:sz w:val="22"/>
                <w:szCs w:val="22"/>
                <w:lang w:val="fr-FR"/>
              </w:rPr>
              <w:t>204,6</w:t>
            </w:r>
          </w:p>
        </w:tc>
        <w:tc>
          <w:tcPr>
            <w:tcW w:w="460" w:type="pct"/>
            <w:noWrap/>
            <w:hideMark/>
          </w:tcPr>
          <w:p w14:paraId="5C166205" w14:textId="77777777" w:rsidR="00BB1024" w:rsidRPr="00996F9B" w:rsidRDefault="00BB1024" w:rsidP="00BB1024">
            <w:pPr>
              <w:rPr>
                <w:sz w:val="22"/>
                <w:szCs w:val="22"/>
                <w:lang w:val="fr-FR"/>
              </w:rPr>
            </w:pPr>
            <w:r w:rsidRPr="00996F9B">
              <w:rPr>
                <w:sz w:val="22"/>
                <w:szCs w:val="22"/>
                <w:lang w:val="fr-FR"/>
              </w:rPr>
              <w:t>210,5</w:t>
            </w:r>
          </w:p>
        </w:tc>
        <w:tc>
          <w:tcPr>
            <w:tcW w:w="409" w:type="pct"/>
            <w:noWrap/>
            <w:hideMark/>
          </w:tcPr>
          <w:p w14:paraId="61BB415E" w14:textId="77777777" w:rsidR="00BB1024" w:rsidRPr="00996F9B" w:rsidRDefault="00BB1024" w:rsidP="00BB1024">
            <w:pPr>
              <w:rPr>
                <w:sz w:val="22"/>
                <w:szCs w:val="22"/>
                <w:lang w:val="fr-FR"/>
              </w:rPr>
            </w:pPr>
            <w:r w:rsidRPr="00996F9B">
              <w:rPr>
                <w:sz w:val="22"/>
                <w:szCs w:val="22"/>
                <w:lang w:val="fr-FR"/>
              </w:rPr>
              <w:t>200</w:t>
            </w:r>
          </w:p>
        </w:tc>
        <w:tc>
          <w:tcPr>
            <w:tcW w:w="577" w:type="pct"/>
            <w:noWrap/>
            <w:hideMark/>
          </w:tcPr>
          <w:p w14:paraId="67C78E09" w14:textId="77777777" w:rsidR="00BB1024" w:rsidRPr="00996F9B" w:rsidRDefault="00BB1024" w:rsidP="00BB1024">
            <w:pPr>
              <w:rPr>
                <w:sz w:val="22"/>
                <w:szCs w:val="22"/>
                <w:lang w:val="fr-FR"/>
              </w:rPr>
            </w:pPr>
            <w:r w:rsidRPr="00996F9B">
              <w:rPr>
                <w:sz w:val="22"/>
                <w:szCs w:val="22"/>
                <w:lang w:val="fr-FR"/>
              </w:rPr>
              <w:t>205,5</w:t>
            </w:r>
          </w:p>
        </w:tc>
        <w:tc>
          <w:tcPr>
            <w:tcW w:w="1289" w:type="pct"/>
            <w:noWrap/>
            <w:hideMark/>
          </w:tcPr>
          <w:p w14:paraId="6DA0D5C5" w14:textId="77777777" w:rsidR="00BB1024" w:rsidRPr="00996F9B" w:rsidRDefault="00BB1024" w:rsidP="00BB1024">
            <w:pPr>
              <w:rPr>
                <w:sz w:val="22"/>
                <w:szCs w:val="22"/>
                <w:lang w:val="fr-FR"/>
              </w:rPr>
            </w:pPr>
            <w:r w:rsidRPr="00996F9B">
              <w:rPr>
                <w:sz w:val="22"/>
                <w:szCs w:val="22"/>
                <w:lang w:val="fr-FR"/>
              </w:rPr>
              <w:t>76</w:t>
            </w:r>
          </w:p>
        </w:tc>
      </w:tr>
      <w:tr w:rsidR="00BB1024" w:rsidRPr="00996F9B" w14:paraId="31A116CE" w14:textId="77777777" w:rsidTr="00BF74DB">
        <w:trPr>
          <w:trHeight w:val="288"/>
        </w:trPr>
        <w:tc>
          <w:tcPr>
            <w:tcW w:w="730" w:type="pct"/>
            <w:noWrap/>
            <w:hideMark/>
          </w:tcPr>
          <w:p w14:paraId="01EC0776" w14:textId="77777777" w:rsidR="00BB1024" w:rsidRPr="00996F9B" w:rsidRDefault="00BB1024" w:rsidP="00BB1024">
            <w:pPr>
              <w:rPr>
                <w:sz w:val="22"/>
                <w:szCs w:val="22"/>
                <w:lang w:val="fr-FR"/>
              </w:rPr>
            </w:pPr>
            <w:r w:rsidRPr="00996F9B">
              <w:rPr>
                <w:sz w:val="22"/>
                <w:szCs w:val="22"/>
                <w:lang w:val="fr-FR"/>
              </w:rPr>
              <w:t>Riz pluvial</w:t>
            </w:r>
          </w:p>
        </w:tc>
        <w:tc>
          <w:tcPr>
            <w:tcW w:w="550" w:type="pct"/>
            <w:noWrap/>
            <w:hideMark/>
          </w:tcPr>
          <w:p w14:paraId="56E6DB49" w14:textId="77777777" w:rsidR="00BB1024" w:rsidRPr="00996F9B" w:rsidRDefault="00BB1024" w:rsidP="00BB1024">
            <w:pPr>
              <w:rPr>
                <w:sz w:val="22"/>
                <w:szCs w:val="22"/>
                <w:lang w:val="fr-FR"/>
              </w:rPr>
            </w:pPr>
            <w:r w:rsidRPr="00996F9B">
              <w:rPr>
                <w:sz w:val="22"/>
                <w:szCs w:val="22"/>
                <w:lang w:val="fr-FR"/>
              </w:rPr>
              <w:t>125</w:t>
            </w:r>
          </w:p>
        </w:tc>
        <w:tc>
          <w:tcPr>
            <w:tcW w:w="528" w:type="pct"/>
            <w:noWrap/>
            <w:hideMark/>
          </w:tcPr>
          <w:p w14:paraId="717759CF" w14:textId="77777777" w:rsidR="00BB1024" w:rsidRPr="00996F9B" w:rsidRDefault="00BB1024" w:rsidP="00BB1024">
            <w:pPr>
              <w:rPr>
                <w:sz w:val="22"/>
                <w:szCs w:val="22"/>
                <w:lang w:val="fr-FR"/>
              </w:rPr>
            </w:pPr>
            <w:r w:rsidRPr="00996F9B">
              <w:rPr>
                <w:sz w:val="22"/>
                <w:szCs w:val="22"/>
                <w:lang w:val="fr-FR"/>
              </w:rPr>
              <w:t>170</w:t>
            </w:r>
          </w:p>
        </w:tc>
        <w:tc>
          <w:tcPr>
            <w:tcW w:w="457" w:type="pct"/>
            <w:noWrap/>
            <w:hideMark/>
          </w:tcPr>
          <w:p w14:paraId="0ABD4653" w14:textId="77777777" w:rsidR="00BB1024" w:rsidRPr="00996F9B" w:rsidRDefault="00BB1024" w:rsidP="00BB1024">
            <w:pPr>
              <w:rPr>
                <w:sz w:val="22"/>
                <w:szCs w:val="22"/>
                <w:lang w:val="fr-FR"/>
              </w:rPr>
            </w:pPr>
            <w:r w:rsidRPr="00996F9B">
              <w:rPr>
                <w:sz w:val="22"/>
                <w:szCs w:val="22"/>
                <w:lang w:val="fr-FR"/>
              </w:rPr>
              <w:t>200</w:t>
            </w:r>
          </w:p>
        </w:tc>
        <w:tc>
          <w:tcPr>
            <w:tcW w:w="460" w:type="pct"/>
            <w:noWrap/>
            <w:hideMark/>
          </w:tcPr>
          <w:p w14:paraId="1A3F95D4" w14:textId="77777777" w:rsidR="00BB1024" w:rsidRPr="00996F9B" w:rsidRDefault="00BB1024" w:rsidP="00BB1024">
            <w:pPr>
              <w:rPr>
                <w:sz w:val="22"/>
                <w:szCs w:val="22"/>
                <w:lang w:val="fr-FR"/>
              </w:rPr>
            </w:pPr>
            <w:r w:rsidRPr="00996F9B">
              <w:rPr>
                <w:sz w:val="22"/>
                <w:szCs w:val="22"/>
                <w:lang w:val="fr-FR"/>
              </w:rPr>
              <w:t>150</w:t>
            </w:r>
          </w:p>
        </w:tc>
        <w:tc>
          <w:tcPr>
            <w:tcW w:w="409" w:type="pct"/>
            <w:shd w:val="clear" w:color="auto" w:fill="C5E0B3" w:themeFill="accent6" w:themeFillTint="66"/>
            <w:noWrap/>
            <w:hideMark/>
          </w:tcPr>
          <w:p w14:paraId="146397EC" w14:textId="77777777" w:rsidR="00BB1024" w:rsidRPr="00996F9B" w:rsidRDefault="00BB1024" w:rsidP="00BB1024">
            <w:pPr>
              <w:rPr>
                <w:sz w:val="22"/>
                <w:szCs w:val="22"/>
                <w:lang w:val="fr-FR"/>
              </w:rPr>
            </w:pPr>
            <w:r w:rsidRPr="00996F9B">
              <w:rPr>
                <w:sz w:val="22"/>
                <w:szCs w:val="22"/>
                <w:lang w:val="fr-FR"/>
              </w:rPr>
              <w:t> </w:t>
            </w:r>
          </w:p>
        </w:tc>
        <w:tc>
          <w:tcPr>
            <w:tcW w:w="577" w:type="pct"/>
            <w:noWrap/>
            <w:hideMark/>
          </w:tcPr>
          <w:p w14:paraId="4BC7EB29" w14:textId="77777777" w:rsidR="00BB1024" w:rsidRPr="00996F9B" w:rsidRDefault="00BB1024" w:rsidP="00BB1024">
            <w:pPr>
              <w:rPr>
                <w:sz w:val="22"/>
                <w:szCs w:val="22"/>
                <w:lang w:val="fr-FR"/>
              </w:rPr>
            </w:pPr>
            <w:r w:rsidRPr="00996F9B">
              <w:rPr>
                <w:sz w:val="22"/>
                <w:szCs w:val="22"/>
                <w:lang w:val="fr-FR"/>
              </w:rPr>
              <w:t>157,1</w:t>
            </w:r>
          </w:p>
        </w:tc>
        <w:tc>
          <w:tcPr>
            <w:tcW w:w="1289" w:type="pct"/>
            <w:noWrap/>
            <w:hideMark/>
          </w:tcPr>
          <w:p w14:paraId="4F956719" w14:textId="77777777" w:rsidR="00BB1024" w:rsidRPr="00996F9B" w:rsidRDefault="00BB1024" w:rsidP="00BB1024">
            <w:pPr>
              <w:rPr>
                <w:sz w:val="22"/>
                <w:szCs w:val="22"/>
                <w:lang w:val="fr-FR"/>
              </w:rPr>
            </w:pPr>
            <w:r w:rsidRPr="00996F9B">
              <w:rPr>
                <w:sz w:val="22"/>
                <w:szCs w:val="22"/>
                <w:lang w:val="fr-FR"/>
              </w:rPr>
              <w:t>14</w:t>
            </w:r>
          </w:p>
        </w:tc>
      </w:tr>
      <w:tr w:rsidR="00BB1024" w:rsidRPr="00996F9B" w14:paraId="7892A6B6" w14:textId="77777777" w:rsidTr="00BF74DB">
        <w:trPr>
          <w:trHeight w:val="288"/>
        </w:trPr>
        <w:tc>
          <w:tcPr>
            <w:tcW w:w="730" w:type="pct"/>
            <w:noWrap/>
            <w:hideMark/>
          </w:tcPr>
          <w:p w14:paraId="0BF4A5D2" w14:textId="77777777" w:rsidR="00BB1024" w:rsidRPr="00996F9B" w:rsidRDefault="00BB1024" w:rsidP="00BB1024">
            <w:pPr>
              <w:rPr>
                <w:sz w:val="22"/>
                <w:szCs w:val="22"/>
                <w:lang w:val="fr-FR"/>
              </w:rPr>
            </w:pPr>
            <w:r w:rsidRPr="00996F9B">
              <w:rPr>
                <w:sz w:val="22"/>
                <w:szCs w:val="22"/>
                <w:lang w:val="fr-FR"/>
              </w:rPr>
              <w:t>Niébé</w:t>
            </w:r>
          </w:p>
        </w:tc>
        <w:tc>
          <w:tcPr>
            <w:tcW w:w="550" w:type="pct"/>
            <w:noWrap/>
            <w:hideMark/>
          </w:tcPr>
          <w:p w14:paraId="438A199E" w14:textId="77777777" w:rsidR="00BB1024" w:rsidRPr="00996F9B" w:rsidRDefault="00BB1024" w:rsidP="00BB1024">
            <w:pPr>
              <w:rPr>
                <w:sz w:val="22"/>
                <w:szCs w:val="22"/>
                <w:lang w:val="fr-FR"/>
              </w:rPr>
            </w:pPr>
            <w:r w:rsidRPr="00996F9B">
              <w:rPr>
                <w:sz w:val="22"/>
                <w:szCs w:val="22"/>
                <w:lang w:val="fr-FR"/>
              </w:rPr>
              <w:t>250</w:t>
            </w:r>
          </w:p>
        </w:tc>
        <w:tc>
          <w:tcPr>
            <w:tcW w:w="528" w:type="pct"/>
            <w:noWrap/>
            <w:hideMark/>
          </w:tcPr>
          <w:p w14:paraId="2405A24F" w14:textId="77777777" w:rsidR="00BB1024" w:rsidRPr="00996F9B" w:rsidRDefault="00BB1024" w:rsidP="00BB1024">
            <w:pPr>
              <w:rPr>
                <w:sz w:val="22"/>
                <w:szCs w:val="22"/>
                <w:lang w:val="fr-FR"/>
              </w:rPr>
            </w:pPr>
            <w:r w:rsidRPr="00996F9B">
              <w:rPr>
                <w:sz w:val="22"/>
                <w:szCs w:val="22"/>
                <w:lang w:val="fr-FR"/>
              </w:rPr>
              <w:t>301,9</w:t>
            </w:r>
          </w:p>
        </w:tc>
        <w:tc>
          <w:tcPr>
            <w:tcW w:w="457" w:type="pct"/>
            <w:noWrap/>
            <w:hideMark/>
          </w:tcPr>
          <w:p w14:paraId="0730775C" w14:textId="77777777" w:rsidR="00BB1024" w:rsidRPr="00996F9B" w:rsidRDefault="00BB1024" w:rsidP="00BB1024">
            <w:pPr>
              <w:rPr>
                <w:sz w:val="22"/>
                <w:szCs w:val="22"/>
                <w:lang w:val="fr-FR"/>
              </w:rPr>
            </w:pPr>
            <w:r w:rsidRPr="00996F9B">
              <w:rPr>
                <w:sz w:val="22"/>
                <w:szCs w:val="22"/>
                <w:lang w:val="fr-FR"/>
              </w:rPr>
              <w:t>207,1</w:t>
            </w:r>
          </w:p>
        </w:tc>
        <w:tc>
          <w:tcPr>
            <w:tcW w:w="460" w:type="pct"/>
            <w:noWrap/>
            <w:hideMark/>
          </w:tcPr>
          <w:p w14:paraId="695FC2E9" w14:textId="77777777" w:rsidR="00BB1024" w:rsidRPr="00996F9B" w:rsidRDefault="00BB1024" w:rsidP="00BB1024">
            <w:pPr>
              <w:rPr>
                <w:sz w:val="22"/>
                <w:szCs w:val="22"/>
                <w:lang w:val="fr-FR"/>
              </w:rPr>
            </w:pPr>
            <w:r w:rsidRPr="00996F9B">
              <w:rPr>
                <w:sz w:val="22"/>
                <w:szCs w:val="22"/>
                <w:lang w:val="fr-FR"/>
              </w:rPr>
              <w:t>259,5</w:t>
            </w:r>
          </w:p>
        </w:tc>
        <w:tc>
          <w:tcPr>
            <w:tcW w:w="409" w:type="pct"/>
            <w:noWrap/>
            <w:hideMark/>
          </w:tcPr>
          <w:p w14:paraId="19C55138" w14:textId="77777777" w:rsidR="00BB1024" w:rsidRPr="00996F9B" w:rsidRDefault="00BB1024" w:rsidP="00BB1024">
            <w:pPr>
              <w:rPr>
                <w:sz w:val="22"/>
                <w:szCs w:val="22"/>
                <w:lang w:val="fr-FR"/>
              </w:rPr>
            </w:pPr>
            <w:r w:rsidRPr="00996F9B">
              <w:rPr>
                <w:sz w:val="22"/>
                <w:szCs w:val="22"/>
                <w:lang w:val="fr-FR"/>
              </w:rPr>
              <w:t>210,7</w:t>
            </w:r>
          </w:p>
        </w:tc>
        <w:tc>
          <w:tcPr>
            <w:tcW w:w="577" w:type="pct"/>
            <w:noWrap/>
            <w:hideMark/>
          </w:tcPr>
          <w:p w14:paraId="41C98C63" w14:textId="77777777" w:rsidR="00BB1024" w:rsidRPr="00996F9B" w:rsidRDefault="00BB1024" w:rsidP="00BB1024">
            <w:pPr>
              <w:rPr>
                <w:sz w:val="22"/>
                <w:szCs w:val="22"/>
                <w:lang w:val="fr-FR"/>
              </w:rPr>
            </w:pPr>
            <w:r w:rsidRPr="00996F9B">
              <w:rPr>
                <w:sz w:val="22"/>
                <w:szCs w:val="22"/>
                <w:lang w:val="fr-FR"/>
              </w:rPr>
              <w:t>245</w:t>
            </w:r>
          </w:p>
        </w:tc>
        <w:tc>
          <w:tcPr>
            <w:tcW w:w="1289" w:type="pct"/>
            <w:noWrap/>
            <w:hideMark/>
          </w:tcPr>
          <w:p w14:paraId="6C1B90E6" w14:textId="77777777" w:rsidR="00BB1024" w:rsidRPr="00996F9B" w:rsidRDefault="00BB1024" w:rsidP="00BB1024">
            <w:pPr>
              <w:rPr>
                <w:sz w:val="22"/>
                <w:szCs w:val="22"/>
                <w:lang w:val="fr-FR"/>
              </w:rPr>
            </w:pPr>
            <w:r w:rsidRPr="00996F9B">
              <w:rPr>
                <w:sz w:val="22"/>
                <w:szCs w:val="22"/>
                <w:lang w:val="fr-FR"/>
              </w:rPr>
              <w:t>62</w:t>
            </w:r>
          </w:p>
        </w:tc>
      </w:tr>
      <w:tr w:rsidR="00BB1024" w:rsidRPr="00996F9B" w14:paraId="03614958" w14:textId="77777777" w:rsidTr="00BF74DB">
        <w:trPr>
          <w:trHeight w:val="288"/>
        </w:trPr>
        <w:tc>
          <w:tcPr>
            <w:tcW w:w="730" w:type="pct"/>
            <w:noWrap/>
            <w:hideMark/>
          </w:tcPr>
          <w:p w14:paraId="2D128855" w14:textId="77777777" w:rsidR="00BB1024" w:rsidRPr="00996F9B" w:rsidRDefault="00BB1024" w:rsidP="00BB1024">
            <w:pPr>
              <w:rPr>
                <w:sz w:val="22"/>
                <w:szCs w:val="22"/>
                <w:lang w:val="fr-FR"/>
              </w:rPr>
            </w:pPr>
            <w:r w:rsidRPr="00996F9B">
              <w:rPr>
                <w:sz w:val="22"/>
                <w:szCs w:val="22"/>
                <w:lang w:val="fr-FR"/>
              </w:rPr>
              <w:t>Riz irrigué</w:t>
            </w:r>
          </w:p>
        </w:tc>
        <w:tc>
          <w:tcPr>
            <w:tcW w:w="550" w:type="pct"/>
            <w:noWrap/>
            <w:hideMark/>
          </w:tcPr>
          <w:p w14:paraId="3B04F43B" w14:textId="77777777" w:rsidR="00BB1024" w:rsidRPr="00996F9B" w:rsidRDefault="00BB1024" w:rsidP="00BB1024">
            <w:pPr>
              <w:rPr>
                <w:sz w:val="22"/>
                <w:szCs w:val="22"/>
                <w:lang w:val="fr-FR"/>
              </w:rPr>
            </w:pPr>
            <w:r w:rsidRPr="00996F9B">
              <w:rPr>
                <w:sz w:val="22"/>
                <w:szCs w:val="22"/>
                <w:lang w:val="fr-FR"/>
              </w:rPr>
              <w:t>258,7</w:t>
            </w:r>
          </w:p>
        </w:tc>
        <w:tc>
          <w:tcPr>
            <w:tcW w:w="528" w:type="pct"/>
            <w:noWrap/>
            <w:hideMark/>
          </w:tcPr>
          <w:p w14:paraId="481A3C9F" w14:textId="77777777" w:rsidR="00BB1024" w:rsidRPr="00996F9B" w:rsidRDefault="00BB1024" w:rsidP="00BB1024">
            <w:pPr>
              <w:rPr>
                <w:sz w:val="22"/>
                <w:szCs w:val="22"/>
                <w:lang w:val="fr-FR"/>
              </w:rPr>
            </w:pPr>
            <w:r w:rsidRPr="00996F9B">
              <w:rPr>
                <w:sz w:val="22"/>
                <w:szCs w:val="22"/>
                <w:lang w:val="fr-FR"/>
              </w:rPr>
              <w:t>254,3</w:t>
            </w:r>
          </w:p>
        </w:tc>
        <w:tc>
          <w:tcPr>
            <w:tcW w:w="457" w:type="pct"/>
            <w:noWrap/>
            <w:hideMark/>
          </w:tcPr>
          <w:p w14:paraId="31947AA7" w14:textId="77777777" w:rsidR="00BB1024" w:rsidRPr="00996F9B" w:rsidRDefault="00BB1024" w:rsidP="00BB1024">
            <w:pPr>
              <w:rPr>
                <w:sz w:val="22"/>
                <w:szCs w:val="22"/>
                <w:lang w:val="fr-FR"/>
              </w:rPr>
            </w:pPr>
            <w:r w:rsidRPr="00996F9B">
              <w:rPr>
                <w:sz w:val="22"/>
                <w:szCs w:val="22"/>
                <w:lang w:val="fr-FR"/>
              </w:rPr>
              <w:t>287,1</w:t>
            </w:r>
          </w:p>
        </w:tc>
        <w:tc>
          <w:tcPr>
            <w:tcW w:w="460" w:type="pct"/>
            <w:noWrap/>
            <w:hideMark/>
          </w:tcPr>
          <w:p w14:paraId="283218CF" w14:textId="77777777" w:rsidR="00BB1024" w:rsidRPr="00996F9B" w:rsidRDefault="00BB1024" w:rsidP="00BB1024">
            <w:pPr>
              <w:rPr>
                <w:sz w:val="22"/>
                <w:szCs w:val="22"/>
                <w:lang w:val="fr-FR"/>
              </w:rPr>
            </w:pPr>
            <w:r w:rsidRPr="00996F9B">
              <w:rPr>
                <w:sz w:val="22"/>
                <w:szCs w:val="22"/>
                <w:lang w:val="fr-FR"/>
              </w:rPr>
              <w:t>276,7</w:t>
            </w:r>
          </w:p>
        </w:tc>
        <w:tc>
          <w:tcPr>
            <w:tcW w:w="409" w:type="pct"/>
            <w:noWrap/>
            <w:hideMark/>
          </w:tcPr>
          <w:p w14:paraId="24EE8342" w14:textId="77777777" w:rsidR="00BB1024" w:rsidRPr="00996F9B" w:rsidRDefault="00BB1024" w:rsidP="00BB1024">
            <w:pPr>
              <w:rPr>
                <w:sz w:val="22"/>
                <w:szCs w:val="22"/>
                <w:lang w:val="fr-FR"/>
              </w:rPr>
            </w:pPr>
            <w:r w:rsidRPr="00996F9B">
              <w:rPr>
                <w:sz w:val="22"/>
                <w:szCs w:val="22"/>
                <w:lang w:val="fr-FR"/>
              </w:rPr>
              <w:t>294,3</w:t>
            </w:r>
          </w:p>
        </w:tc>
        <w:tc>
          <w:tcPr>
            <w:tcW w:w="577" w:type="pct"/>
            <w:noWrap/>
            <w:hideMark/>
          </w:tcPr>
          <w:p w14:paraId="6D2E4E72" w14:textId="77777777" w:rsidR="00BB1024" w:rsidRPr="00996F9B" w:rsidRDefault="00BB1024" w:rsidP="00BB1024">
            <w:pPr>
              <w:rPr>
                <w:sz w:val="22"/>
                <w:szCs w:val="22"/>
                <w:lang w:val="fr-FR"/>
              </w:rPr>
            </w:pPr>
            <w:r w:rsidRPr="00996F9B">
              <w:rPr>
                <w:sz w:val="22"/>
                <w:szCs w:val="22"/>
                <w:lang w:val="fr-FR"/>
              </w:rPr>
              <w:t>272</w:t>
            </w:r>
          </w:p>
        </w:tc>
        <w:tc>
          <w:tcPr>
            <w:tcW w:w="1289" w:type="pct"/>
            <w:noWrap/>
            <w:hideMark/>
          </w:tcPr>
          <w:p w14:paraId="24845298" w14:textId="77777777" w:rsidR="00BB1024" w:rsidRPr="00996F9B" w:rsidRDefault="00BB1024" w:rsidP="00BB1024">
            <w:pPr>
              <w:rPr>
                <w:sz w:val="22"/>
                <w:szCs w:val="22"/>
                <w:lang w:val="fr-FR"/>
              </w:rPr>
            </w:pPr>
            <w:r w:rsidRPr="00996F9B">
              <w:rPr>
                <w:sz w:val="22"/>
                <w:szCs w:val="22"/>
                <w:lang w:val="fr-FR"/>
              </w:rPr>
              <w:t>15</w:t>
            </w:r>
          </w:p>
        </w:tc>
      </w:tr>
    </w:tbl>
    <w:p w14:paraId="46476A51" w14:textId="77777777" w:rsidR="00511AEA" w:rsidRDefault="00511AEA" w:rsidP="00511AEA">
      <w:pPr>
        <w:spacing w:after="160" w:line="259" w:lineRule="auto"/>
        <w:rPr>
          <w:color w:val="000000"/>
          <w:sz w:val="22"/>
          <w:szCs w:val="22"/>
          <w:lang w:val="fr-FR"/>
        </w:rPr>
      </w:pPr>
      <w:r w:rsidRPr="008133F7">
        <w:rPr>
          <w:color w:val="000000"/>
          <w:sz w:val="22"/>
          <w:szCs w:val="22"/>
          <w:lang w:val="fr-FR"/>
        </w:rPr>
        <w:t>Source : données PAPA, 2018</w:t>
      </w:r>
    </w:p>
    <w:p w14:paraId="3CC68BDA" w14:textId="41D7533C" w:rsidR="002D7158" w:rsidRPr="004324E4" w:rsidRDefault="004A3ABD" w:rsidP="007D6ED4">
      <w:pPr>
        <w:pStyle w:val="Titre2"/>
        <w:rPr>
          <w:rFonts w:ascii="Times New Roman" w:hAnsi="Times New Roman" w:cs="Times New Roman"/>
          <w:lang w:val="fr-FR"/>
        </w:rPr>
      </w:pPr>
      <w:bookmarkStart w:id="29" w:name="_Toc538807"/>
      <w:bookmarkStart w:id="30" w:name="_Toc32570666"/>
      <w:r>
        <w:rPr>
          <w:rFonts w:ascii="Times New Roman" w:hAnsi="Times New Roman" w:cs="Times New Roman"/>
          <w:lang w:val="fr-FR"/>
        </w:rPr>
        <w:t>III</w:t>
      </w:r>
      <w:r w:rsidR="007D6ED4" w:rsidRPr="004324E4">
        <w:rPr>
          <w:rFonts w:ascii="Times New Roman" w:hAnsi="Times New Roman" w:cs="Times New Roman"/>
          <w:lang w:val="fr-FR"/>
        </w:rPr>
        <w:t>.3. </w:t>
      </w:r>
      <w:r w:rsidR="002D7158" w:rsidRPr="004324E4">
        <w:rPr>
          <w:rFonts w:ascii="Times New Roman" w:hAnsi="Times New Roman" w:cs="Times New Roman"/>
          <w:lang w:val="fr-FR"/>
        </w:rPr>
        <w:t>Choix et perceptions sur les variétés pour chaque spéculation</w:t>
      </w:r>
      <w:bookmarkEnd w:id="29"/>
      <w:bookmarkEnd w:id="30"/>
      <w:r w:rsidR="002D7158" w:rsidRPr="004324E4">
        <w:rPr>
          <w:rFonts w:ascii="Times New Roman" w:hAnsi="Times New Roman" w:cs="Times New Roman"/>
          <w:lang w:val="fr-FR"/>
        </w:rPr>
        <w:t xml:space="preserve"> </w:t>
      </w:r>
    </w:p>
    <w:p w14:paraId="27F00FA6" w14:textId="50DCEAA6" w:rsidR="00F07E53" w:rsidRDefault="005A281C" w:rsidP="00565FB3">
      <w:pPr>
        <w:pStyle w:val="RapportPAPA"/>
      </w:pPr>
      <w:r>
        <w:t xml:space="preserve">Les producteurs peuvent cultiver une variété donnée par choix ou par contrainte. Dans </w:t>
      </w:r>
      <w:r w:rsidR="004F7866">
        <w:t>les</w:t>
      </w:r>
      <w:r>
        <w:t xml:space="preserve"> deux ca</w:t>
      </w:r>
      <w:r w:rsidR="00762D3D">
        <w:t>s, il est important de mesurer l</w:t>
      </w:r>
      <w:r>
        <w:t xml:space="preserve">es perceptions par rapport à la variété utilisée. </w:t>
      </w:r>
      <w:r w:rsidR="00565FB3">
        <w:t>La figure </w:t>
      </w:r>
      <w:r w:rsidR="004F7866">
        <w:t>3</w:t>
      </w:r>
      <w:r w:rsidR="00565FB3">
        <w:t xml:space="preserve"> présente les raisons d’utilisation de la variété principale (qu’elle soit améliorée ou traditionnelle), par spéculation. Les résultats montrent que les qualités agronomiques sont les principales raisons, pour toutes les spéculations. Elles comprennent les rendements, la durée du cycle, la résistance aux maladies. L’écart entre ce critère et </w:t>
      </w:r>
      <w:r w:rsidR="004F7866">
        <w:t>les autres</w:t>
      </w:r>
      <w:r w:rsidR="00565FB3">
        <w:t xml:space="preserve"> s’observe plus pour le niébé dont près de 73% </w:t>
      </w:r>
      <w:r w:rsidR="004F7866">
        <w:t xml:space="preserve">des producteurs </w:t>
      </w:r>
      <w:proofErr w:type="gramStart"/>
      <w:r w:rsidR="00565FB3">
        <w:t>utilisent</w:t>
      </w:r>
      <w:proofErr w:type="gramEnd"/>
      <w:r w:rsidR="00565FB3">
        <w:t xml:space="preserve"> la variété principale à cause de ses qualités agronomiques. L’adaptabilité aux conditions agro écologiques est la deuxième raison ; elle est assez importante pour toutes les spéculations. L’attachement à la variété est très </w:t>
      </w:r>
      <w:r w:rsidR="005C5AA9">
        <w:t>apparent</w:t>
      </w:r>
      <w:r w:rsidR="00565FB3">
        <w:t xml:space="preserve"> pour le mil et l’arachide </w:t>
      </w:r>
      <w:r w:rsidR="005C5AA9">
        <w:t>avec respectivement 35 et 24% des producteurs qui l’utilisent par tradition familiale. Cette dernière est très importante pour le mil, surtout en milieu sérère où les semences sont souvent des cadeaux donnés par les parents.</w:t>
      </w:r>
    </w:p>
    <w:p w14:paraId="3F952AE5" w14:textId="77777777" w:rsidR="005A281C" w:rsidRDefault="00F07E53" w:rsidP="005A281C">
      <w:pPr>
        <w:keepNext/>
      </w:pPr>
      <w:r>
        <w:rPr>
          <w:noProof/>
          <w:lang w:val="fr-FR" w:eastAsia="fr-FR"/>
        </w:rPr>
        <w:drawing>
          <wp:inline distT="0" distB="0" distL="0" distR="0" wp14:anchorId="68F2EB49" wp14:editId="4A3930ED">
            <wp:extent cx="6355080" cy="3619500"/>
            <wp:effectExtent l="0" t="0" r="7620" b="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89B79FE" w14:textId="5F2FA6E0" w:rsidR="002D7158" w:rsidRPr="004324E4" w:rsidRDefault="005A281C" w:rsidP="00511AEA">
      <w:pPr>
        <w:pStyle w:val="Lgende"/>
        <w:spacing w:after="0"/>
        <w:rPr>
          <w:i w:val="0"/>
          <w:color w:val="auto"/>
          <w:lang w:val="fr-FR"/>
        </w:rPr>
      </w:pPr>
      <w:bookmarkStart w:id="31" w:name="_Toc536128"/>
      <w:r w:rsidRPr="004324E4">
        <w:rPr>
          <w:b/>
          <w:i w:val="0"/>
          <w:color w:val="auto"/>
          <w:lang w:val="fr-FR"/>
        </w:rPr>
        <w:t xml:space="preserve">Figure </w:t>
      </w:r>
      <w:r w:rsidRPr="004324E4">
        <w:rPr>
          <w:b/>
          <w:i w:val="0"/>
          <w:color w:val="auto"/>
        </w:rPr>
        <w:fldChar w:fldCharType="begin"/>
      </w:r>
      <w:r w:rsidRPr="004324E4">
        <w:rPr>
          <w:b/>
          <w:i w:val="0"/>
          <w:color w:val="auto"/>
          <w:lang w:val="fr-FR"/>
        </w:rPr>
        <w:instrText xml:space="preserve"> SEQ Figure \* ARABIC </w:instrText>
      </w:r>
      <w:r w:rsidRPr="004324E4">
        <w:rPr>
          <w:b/>
          <w:i w:val="0"/>
          <w:color w:val="auto"/>
        </w:rPr>
        <w:fldChar w:fldCharType="separate"/>
      </w:r>
      <w:r w:rsidR="00762D3D">
        <w:rPr>
          <w:b/>
          <w:i w:val="0"/>
          <w:noProof/>
          <w:color w:val="auto"/>
          <w:lang w:val="fr-FR"/>
        </w:rPr>
        <w:t>3</w:t>
      </w:r>
      <w:r w:rsidRPr="004324E4">
        <w:rPr>
          <w:b/>
          <w:i w:val="0"/>
          <w:color w:val="auto"/>
        </w:rPr>
        <w:fldChar w:fldCharType="end"/>
      </w:r>
      <w:r w:rsidRPr="004324E4">
        <w:rPr>
          <w:i w:val="0"/>
          <w:color w:val="auto"/>
          <w:lang w:val="fr-FR"/>
        </w:rPr>
        <w:t>: Raisons d'utilisation de la variété principale, par spéculation</w:t>
      </w:r>
      <w:bookmarkEnd w:id="31"/>
    </w:p>
    <w:p w14:paraId="5FA3E734" w14:textId="77777777" w:rsidR="00511AEA" w:rsidRDefault="00511AEA" w:rsidP="00511AEA">
      <w:pPr>
        <w:spacing w:line="259" w:lineRule="auto"/>
        <w:rPr>
          <w:color w:val="000000"/>
          <w:sz w:val="22"/>
          <w:szCs w:val="22"/>
          <w:lang w:val="fr-FR"/>
        </w:rPr>
      </w:pPr>
      <w:r w:rsidRPr="008133F7">
        <w:rPr>
          <w:color w:val="000000"/>
          <w:sz w:val="22"/>
          <w:szCs w:val="22"/>
          <w:lang w:val="fr-FR"/>
        </w:rPr>
        <w:t>Source : données PAPA, 2018</w:t>
      </w:r>
    </w:p>
    <w:p w14:paraId="0C7C97F4" w14:textId="460B341B" w:rsidR="002D7158" w:rsidRPr="00C31C85" w:rsidRDefault="002D7158" w:rsidP="002D7158">
      <w:pPr>
        <w:pStyle w:val="RapportPAPA"/>
      </w:pPr>
      <w:r w:rsidRPr="00C31C85">
        <w:lastRenderedPageBreak/>
        <w:t>Pour le mil, le maïs, le sorgho, l’arachide, le niébé et le riz, on observe plus de producteurs qui ne rencontrent pas de problème avec la variété principale utilisée que de producteurs qui en rencontrent</w:t>
      </w:r>
      <w:r>
        <w:t xml:space="preserve"> </w:t>
      </w:r>
      <w:r w:rsidR="00324749" w:rsidRPr="00324749">
        <w:t>(tablea</w:t>
      </w:r>
      <w:r w:rsidR="00762D3D">
        <w:t>u 1</w:t>
      </w:r>
      <w:r w:rsidR="00324749" w:rsidRPr="00324749">
        <w:t>0</w:t>
      </w:r>
      <w:r w:rsidRPr="00324749">
        <w:t>)</w:t>
      </w:r>
      <w:r>
        <w:t>. E</w:t>
      </w:r>
      <w:r w:rsidRPr="00C31C85">
        <w:t>n général, les producteurs de ces spéculations basent leur choix de var</w:t>
      </w:r>
      <w:r w:rsidR="00324749">
        <w:t>iétés sur des critères qui leur</w:t>
      </w:r>
      <w:r w:rsidRPr="00C31C85">
        <w:t xml:space="preserve"> sont d’une grande importance. </w:t>
      </w:r>
    </w:p>
    <w:p w14:paraId="22DE2F87" w14:textId="54C8B39C" w:rsidR="002D7158" w:rsidRPr="005035EF" w:rsidRDefault="002D7158" w:rsidP="002D7158">
      <w:pPr>
        <w:pStyle w:val="Lgende"/>
        <w:rPr>
          <w:i w:val="0"/>
          <w:color w:val="auto"/>
          <w:lang w:val="fr-FR"/>
        </w:rPr>
      </w:pPr>
      <w:bookmarkStart w:id="32" w:name="_Toc32570626"/>
      <w:r w:rsidRPr="005035EF">
        <w:rPr>
          <w:b/>
          <w:i w:val="0"/>
          <w:color w:val="auto"/>
          <w:lang w:val="fr-FR"/>
        </w:rPr>
        <w:t xml:space="preserve">Tableau </w:t>
      </w:r>
      <w:r w:rsidRPr="005035EF">
        <w:rPr>
          <w:b/>
          <w:i w:val="0"/>
          <w:color w:val="auto"/>
        </w:rPr>
        <w:fldChar w:fldCharType="begin"/>
      </w:r>
      <w:r w:rsidRPr="005035EF">
        <w:rPr>
          <w:b/>
          <w:i w:val="0"/>
          <w:color w:val="auto"/>
          <w:lang w:val="fr-FR"/>
        </w:rPr>
        <w:instrText xml:space="preserve"> SEQ Tableau \* ARABIC </w:instrText>
      </w:r>
      <w:r w:rsidRPr="005035EF">
        <w:rPr>
          <w:b/>
          <w:i w:val="0"/>
          <w:color w:val="auto"/>
        </w:rPr>
        <w:fldChar w:fldCharType="separate"/>
      </w:r>
      <w:r w:rsidR="00762D3D">
        <w:rPr>
          <w:b/>
          <w:i w:val="0"/>
          <w:noProof/>
          <w:color w:val="auto"/>
          <w:lang w:val="fr-FR"/>
        </w:rPr>
        <w:t>10</w:t>
      </w:r>
      <w:r w:rsidRPr="005035EF">
        <w:rPr>
          <w:b/>
          <w:i w:val="0"/>
          <w:color w:val="auto"/>
        </w:rPr>
        <w:fldChar w:fldCharType="end"/>
      </w:r>
      <w:r w:rsidRPr="005035EF">
        <w:rPr>
          <w:b/>
          <w:i w:val="0"/>
          <w:color w:val="auto"/>
          <w:lang w:val="fr-FR"/>
        </w:rPr>
        <w:t>:</w:t>
      </w:r>
      <w:r w:rsidRPr="005035EF">
        <w:rPr>
          <w:i w:val="0"/>
          <w:color w:val="auto"/>
          <w:lang w:val="fr-FR"/>
        </w:rPr>
        <w:t xml:space="preserve"> Problème le</w:t>
      </w:r>
      <w:r>
        <w:rPr>
          <w:i w:val="0"/>
          <w:color w:val="auto"/>
          <w:lang w:val="fr-FR"/>
        </w:rPr>
        <w:t xml:space="preserve"> plus fréquemment rencontré avec</w:t>
      </w:r>
      <w:r w:rsidRPr="005035EF">
        <w:rPr>
          <w:i w:val="0"/>
          <w:color w:val="auto"/>
          <w:lang w:val="fr-FR"/>
        </w:rPr>
        <w:t xml:space="preserve"> la variété</w:t>
      </w:r>
      <w:r>
        <w:rPr>
          <w:i w:val="0"/>
          <w:color w:val="auto"/>
          <w:lang w:val="fr-FR"/>
        </w:rPr>
        <w:t xml:space="preserve"> principale utilisée, par spécul</w:t>
      </w:r>
      <w:r w:rsidRPr="005035EF">
        <w:rPr>
          <w:i w:val="0"/>
          <w:color w:val="auto"/>
          <w:lang w:val="fr-FR"/>
        </w:rPr>
        <w:t>ation</w:t>
      </w:r>
      <w:bookmarkEnd w:id="32"/>
    </w:p>
    <w:tbl>
      <w:tblPr>
        <w:tblStyle w:val="Grilledetableauclaire1"/>
        <w:tblW w:w="5000" w:type="pct"/>
        <w:tblLayout w:type="fixed"/>
        <w:tblLook w:val="04A0" w:firstRow="1" w:lastRow="0" w:firstColumn="1" w:lastColumn="0" w:noHBand="0" w:noVBand="1"/>
      </w:tblPr>
      <w:tblGrid>
        <w:gridCol w:w="1139"/>
        <w:gridCol w:w="2685"/>
        <w:gridCol w:w="991"/>
        <w:gridCol w:w="1134"/>
        <w:gridCol w:w="850"/>
        <w:gridCol w:w="993"/>
        <w:gridCol w:w="993"/>
        <w:gridCol w:w="1285"/>
      </w:tblGrid>
      <w:tr w:rsidR="00424899" w:rsidRPr="000D00C0" w14:paraId="08ADC4F6" w14:textId="77777777" w:rsidTr="00424899">
        <w:trPr>
          <w:trHeight w:val="315"/>
        </w:trPr>
        <w:tc>
          <w:tcPr>
            <w:tcW w:w="566" w:type="pct"/>
            <w:noWrap/>
            <w:hideMark/>
          </w:tcPr>
          <w:p w14:paraId="40D21740"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 </w:t>
            </w:r>
          </w:p>
        </w:tc>
        <w:tc>
          <w:tcPr>
            <w:tcW w:w="1333" w:type="pct"/>
            <w:noWrap/>
            <w:hideMark/>
          </w:tcPr>
          <w:p w14:paraId="56D2B77C"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 </w:t>
            </w:r>
          </w:p>
        </w:tc>
        <w:tc>
          <w:tcPr>
            <w:tcW w:w="492" w:type="pct"/>
            <w:noWrap/>
            <w:hideMark/>
          </w:tcPr>
          <w:p w14:paraId="6CD5E397" w14:textId="77777777" w:rsidR="002D7158" w:rsidRPr="000D00C0" w:rsidRDefault="002D7158" w:rsidP="00CE3A12">
            <w:pPr>
              <w:rPr>
                <w:rFonts w:eastAsia="Times New Roman"/>
                <w:b/>
                <w:bCs/>
                <w:color w:val="000000"/>
                <w:sz w:val="22"/>
                <w:szCs w:val="22"/>
                <w:lang w:val="fr-FR" w:eastAsia="fr-FR"/>
              </w:rPr>
            </w:pPr>
            <w:r w:rsidRPr="000D00C0">
              <w:rPr>
                <w:rFonts w:eastAsia="Times New Roman"/>
                <w:b/>
                <w:bCs/>
                <w:color w:val="000000"/>
                <w:sz w:val="22"/>
                <w:szCs w:val="22"/>
                <w:lang w:val="fr-FR" w:eastAsia="fr-FR"/>
              </w:rPr>
              <w:t>&lt; 1 Ha</w:t>
            </w:r>
          </w:p>
        </w:tc>
        <w:tc>
          <w:tcPr>
            <w:tcW w:w="563" w:type="pct"/>
            <w:noWrap/>
            <w:hideMark/>
          </w:tcPr>
          <w:p w14:paraId="64890600" w14:textId="77777777" w:rsidR="002D7158" w:rsidRPr="000D00C0" w:rsidRDefault="002D7158" w:rsidP="00CE3A12">
            <w:pPr>
              <w:rPr>
                <w:rFonts w:eastAsia="Times New Roman"/>
                <w:b/>
                <w:bCs/>
                <w:color w:val="000000"/>
                <w:sz w:val="22"/>
                <w:szCs w:val="22"/>
                <w:lang w:val="fr-FR" w:eastAsia="fr-FR"/>
              </w:rPr>
            </w:pPr>
            <w:r w:rsidRPr="000D00C0">
              <w:rPr>
                <w:rFonts w:eastAsia="Times New Roman"/>
                <w:b/>
                <w:bCs/>
                <w:color w:val="000000"/>
                <w:sz w:val="22"/>
                <w:szCs w:val="22"/>
                <w:lang w:val="fr-FR" w:eastAsia="fr-FR"/>
              </w:rPr>
              <w:t>1-3 Ha</w:t>
            </w:r>
          </w:p>
        </w:tc>
        <w:tc>
          <w:tcPr>
            <w:tcW w:w="422" w:type="pct"/>
            <w:noWrap/>
            <w:hideMark/>
          </w:tcPr>
          <w:p w14:paraId="77B8086F" w14:textId="77777777" w:rsidR="002D7158" w:rsidRPr="000D00C0" w:rsidRDefault="002D7158" w:rsidP="00CE3A12">
            <w:pPr>
              <w:rPr>
                <w:rFonts w:eastAsia="Times New Roman"/>
                <w:b/>
                <w:bCs/>
                <w:color w:val="000000"/>
                <w:sz w:val="22"/>
                <w:szCs w:val="22"/>
                <w:lang w:val="fr-FR" w:eastAsia="fr-FR"/>
              </w:rPr>
            </w:pPr>
            <w:r w:rsidRPr="000D00C0">
              <w:rPr>
                <w:rFonts w:eastAsia="Times New Roman"/>
                <w:b/>
                <w:bCs/>
                <w:color w:val="000000"/>
                <w:sz w:val="22"/>
                <w:szCs w:val="22"/>
                <w:lang w:val="fr-FR" w:eastAsia="fr-FR"/>
              </w:rPr>
              <w:t>3-5 Ha</w:t>
            </w:r>
          </w:p>
        </w:tc>
        <w:tc>
          <w:tcPr>
            <w:tcW w:w="493" w:type="pct"/>
            <w:noWrap/>
            <w:hideMark/>
          </w:tcPr>
          <w:p w14:paraId="6A2893BE" w14:textId="77777777" w:rsidR="002D7158" w:rsidRPr="000D00C0" w:rsidRDefault="002D7158" w:rsidP="00CE3A12">
            <w:pPr>
              <w:rPr>
                <w:rFonts w:eastAsia="Times New Roman"/>
                <w:b/>
                <w:bCs/>
                <w:color w:val="000000"/>
                <w:sz w:val="22"/>
                <w:szCs w:val="22"/>
                <w:lang w:val="fr-FR" w:eastAsia="fr-FR"/>
              </w:rPr>
            </w:pPr>
            <w:r w:rsidRPr="000D00C0">
              <w:rPr>
                <w:rFonts w:eastAsia="Times New Roman"/>
                <w:b/>
                <w:bCs/>
                <w:color w:val="000000"/>
                <w:sz w:val="22"/>
                <w:szCs w:val="22"/>
                <w:lang w:val="fr-FR" w:eastAsia="fr-FR"/>
              </w:rPr>
              <w:t>5-15 Ha</w:t>
            </w:r>
          </w:p>
        </w:tc>
        <w:tc>
          <w:tcPr>
            <w:tcW w:w="493" w:type="pct"/>
            <w:noWrap/>
            <w:hideMark/>
          </w:tcPr>
          <w:p w14:paraId="31B8BEF5" w14:textId="77777777" w:rsidR="002D7158" w:rsidRPr="000D00C0" w:rsidRDefault="002D7158" w:rsidP="00CE3A12">
            <w:pPr>
              <w:rPr>
                <w:rFonts w:eastAsia="Times New Roman"/>
                <w:b/>
                <w:bCs/>
                <w:color w:val="000000"/>
                <w:sz w:val="22"/>
                <w:szCs w:val="22"/>
                <w:lang w:val="fr-FR" w:eastAsia="fr-FR"/>
              </w:rPr>
            </w:pPr>
            <w:r w:rsidRPr="000D00C0">
              <w:rPr>
                <w:rFonts w:eastAsia="Times New Roman"/>
                <w:b/>
                <w:bCs/>
                <w:color w:val="000000"/>
                <w:sz w:val="22"/>
                <w:szCs w:val="22"/>
                <w:lang w:val="fr-FR" w:eastAsia="fr-FR"/>
              </w:rPr>
              <w:t>&gt;15 Ha</w:t>
            </w:r>
          </w:p>
        </w:tc>
        <w:tc>
          <w:tcPr>
            <w:tcW w:w="639" w:type="pct"/>
            <w:noWrap/>
            <w:hideMark/>
          </w:tcPr>
          <w:p w14:paraId="17829C2A" w14:textId="77777777" w:rsidR="002D7158" w:rsidRPr="000D00C0" w:rsidRDefault="002D7158" w:rsidP="00CE3A12">
            <w:pPr>
              <w:rPr>
                <w:rFonts w:eastAsia="Times New Roman"/>
                <w:b/>
                <w:bCs/>
                <w:color w:val="000000"/>
                <w:sz w:val="22"/>
                <w:szCs w:val="22"/>
                <w:lang w:val="fr-FR" w:eastAsia="fr-FR"/>
              </w:rPr>
            </w:pPr>
            <w:r w:rsidRPr="000D00C0">
              <w:rPr>
                <w:rFonts w:eastAsia="Times New Roman"/>
                <w:b/>
                <w:bCs/>
                <w:color w:val="000000"/>
                <w:sz w:val="22"/>
                <w:szCs w:val="22"/>
                <w:lang w:val="fr-FR" w:eastAsia="fr-FR"/>
              </w:rPr>
              <w:t>Ensemble</w:t>
            </w:r>
          </w:p>
        </w:tc>
      </w:tr>
      <w:tr w:rsidR="00424899" w:rsidRPr="000D00C0" w14:paraId="4DDFE0DE" w14:textId="77777777" w:rsidTr="00424899">
        <w:trPr>
          <w:trHeight w:val="300"/>
        </w:trPr>
        <w:tc>
          <w:tcPr>
            <w:tcW w:w="566" w:type="pct"/>
            <w:noWrap/>
            <w:hideMark/>
          </w:tcPr>
          <w:p w14:paraId="0D69D2B5"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Mil</w:t>
            </w:r>
          </w:p>
        </w:tc>
        <w:tc>
          <w:tcPr>
            <w:tcW w:w="1333" w:type="pct"/>
            <w:noWrap/>
            <w:hideMark/>
          </w:tcPr>
          <w:p w14:paraId="2FC52C37" w14:textId="77777777" w:rsidR="002D7158" w:rsidRPr="000D00C0" w:rsidRDefault="002D7158" w:rsidP="00CE3A12">
            <w:pPr>
              <w:rPr>
                <w:rFonts w:eastAsia="Times New Roman"/>
                <w:color w:val="000000"/>
                <w:sz w:val="22"/>
                <w:szCs w:val="22"/>
                <w:lang w:val="fr-FR" w:eastAsia="fr-FR"/>
              </w:rPr>
            </w:pPr>
          </w:p>
        </w:tc>
        <w:tc>
          <w:tcPr>
            <w:tcW w:w="492" w:type="pct"/>
            <w:noWrap/>
            <w:hideMark/>
          </w:tcPr>
          <w:p w14:paraId="3A3E183E" w14:textId="77777777" w:rsidR="002D7158" w:rsidRPr="000D00C0" w:rsidRDefault="002D7158" w:rsidP="00CE3A12">
            <w:pPr>
              <w:rPr>
                <w:rFonts w:eastAsia="Times New Roman"/>
                <w:sz w:val="20"/>
                <w:szCs w:val="20"/>
                <w:lang w:val="fr-FR" w:eastAsia="fr-FR"/>
              </w:rPr>
            </w:pPr>
          </w:p>
        </w:tc>
        <w:tc>
          <w:tcPr>
            <w:tcW w:w="563" w:type="pct"/>
            <w:noWrap/>
            <w:hideMark/>
          </w:tcPr>
          <w:p w14:paraId="7B34C954" w14:textId="77777777" w:rsidR="002D7158" w:rsidRPr="000D00C0" w:rsidRDefault="002D7158" w:rsidP="00CE3A12">
            <w:pPr>
              <w:rPr>
                <w:rFonts w:eastAsia="Times New Roman"/>
                <w:sz w:val="20"/>
                <w:szCs w:val="20"/>
                <w:lang w:val="fr-FR" w:eastAsia="fr-FR"/>
              </w:rPr>
            </w:pPr>
          </w:p>
        </w:tc>
        <w:tc>
          <w:tcPr>
            <w:tcW w:w="422" w:type="pct"/>
            <w:noWrap/>
            <w:hideMark/>
          </w:tcPr>
          <w:p w14:paraId="331C8E4F" w14:textId="77777777" w:rsidR="002D7158" w:rsidRPr="000D00C0" w:rsidRDefault="002D7158" w:rsidP="00CE3A12">
            <w:pPr>
              <w:rPr>
                <w:rFonts w:eastAsia="Times New Roman"/>
                <w:sz w:val="20"/>
                <w:szCs w:val="20"/>
                <w:lang w:val="fr-FR" w:eastAsia="fr-FR"/>
              </w:rPr>
            </w:pPr>
          </w:p>
        </w:tc>
        <w:tc>
          <w:tcPr>
            <w:tcW w:w="493" w:type="pct"/>
            <w:noWrap/>
            <w:hideMark/>
          </w:tcPr>
          <w:p w14:paraId="698C2AAA" w14:textId="77777777" w:rsidR="002D7158" w:rsidRPr="000D00C0" w:rsidRDefault="002D7158" w:rsidP="00CE3A12">
            <w:pPr>
              <w:rPr>
                <w:rFonts w:eastAsia="Times New Roman"/>
                <w:sz w:val="20"/>
                <w:szCs w:val="20"/>
                <w:lang w:val="fr-FR" w:eastAsia="fr-FR"/>
              </w:rPr>
            </w:pPr>
          </w:p>
        </w:tc>
        <w:tc>
          <w:tcPr>
            <w:tcW w:w="493" w:type="pct"/>
            <w:noWrap/>
            <w:hideMark/>
          </w:tcPr>
          <w:p w14:paraId="414D9DEA" w14:textId="77777777" w:rsidR="002D7158" w:rsidRPr="000D00C0" w:rsidRDefault="002D7158" w:rsidP="00CE3A12">
            <w:pPr>
              <w:rPr>
                <w:rFonts w:eastAsia="Times New Roman"/>
                <w:sz w:val="20"/>
                <w:szCs w:val="20"/>
                <w:lang w:val="fr-FR" w:eastAsia="fr-FR"/>
              </w:rPr>
            </w:pPr>
          </w:p>
        </w:tc>
        <w:tc>
          <w:tcPr>
            <w:tcW w:w="639" w:type="pct"/>
            <w:noWrap/>
            <w:hideMark/>
          </w:tcPr>
          <w:p w14:paraId="59AFF1E6" w14:textId="77777777" w:rsidR="002D7158" w:rsidRPr="000D00C0" w:rsidRDefault="002D7158" w:rsidP="00CE3A12">
            <w:pPr>
              <w:rPr>
                <w:rFonts w:eastAsia="Times New Roman"/>
                <w:sz w:val="20"/>
                <w:szCs w:val="20"/>
                <w:lang w:val="fr-FR" w:eastAsia="fr-FR"/>
              </w:rPr>
            </w:pPr>
          </w:p>
        </w:tc>
      </w:tr>
      <w:tr w:rsidR="00424899" w:rsidRPr="000D00C0" w14:paraId="73731376" w14:textId="77777777" w:rsidTr="00424899">
        <w:trPr>
          <w:trHeight w:val="300"/>
        </w:trPr>
        <w:tc>
          <w:tcPr>
            <w:tcW w:w="566" w:type="pct"/>
            <w:noWrap/>
            <w:hideMark/>
          </w:tcPr>
          <w:p w14:paraId="20C27619" w14:textId="77777777" w:rsidR="002D7158" w:rsidRPr="000D00C0" w:rsidRDefault="002D7158" w:rsidP="00CE3A12">
            <w:pPr>
              <w:rPr>
                <w:rFonts w:eastAsia="Times New Roman"/>
                <w:sz w:val="20"/>
                <w:szCs w:val="20"/>
                <w:lang w:val="fr-FR" w:eastAsia="fr-FR"/>
              </w:rPr>
            </w:pPr>
          </w:p>
        </w:tc>
        <w:tc>
          <w:tcPr>
            <w:tcW w:w="1333" w:type="pct"/>
            <w:noWrap/>
            <w:hideMark/>
          </w:tcPr>
          <w:p w14:paraId="5F396191"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Attaques d'oiseaux granivores</w:t>
            </w:r>
          </w:p>
        </w:tc>
        <w:tc>
          <w:tcPr>
            <w:tcW w:w="492" w:type="pct"/>
            <w:noWrap/>
            <w:hideMark/>
          </w:tcPr>
          <w:p w14:paraId="3760D244"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15,6</w:t>
            </w:r>
          </w:p>
        </w:tc>
        <w:tc>
          <w:tcPr>
            <w:tcW w:w="563" w:type="pct"/>
            <w:noWrap/>
            <w:hideMark/>
          </w:tcPr>
          <w:p w14:paraId="186F4556"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13,1</w:t>
            </w:r>
          </w:p>
        </w:tc>
        <w:tc>
          <w:tcPr>
            <w:tcW w:w="422" w:type="pct"/>
            <w:noWrap/>
            <w:hideMark/>
          </w:tcPr>
          <w:p w14:paraId="7FC3A46B"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93" w:type="pct"/>
            <w:noWrap/>
            <w:hideMark/>
          </w:tcPr>
          <w:p w14:paraId="0F879536"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14,1</w:t>
            </w:r>
          </w:p>
        </w:tc>
        <w:tc>
          <w:tcPr>
            <w:tcW w:w="493" w:type="pct"/>
            <w:noWrap/>
            <w:hideMark/>
          </w:tcPr>
          <w:p w14:paraId="5F73E14D"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17,9</w:t>
            </w:r>
          </w:p>
        </w:tc>
        <w:tc>
          <w:tcPr>
            <w:tcW w:w="639" w:type="pct"/>
            <w:noWrap/>
            <w:hideMark/>
          </w:tcPr>
          <w:p w14:paraId="7B973903"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13,1</w:t>
            </w:r>
          </w:p>
        </w:tc>
      </w:tr>
      <w:tr w:rsidR="00424899" w:rsidRPr="000D00C0" w14:paraId="067B0FDC" w14:textId="77777777" w:rsidTr="00424899">
        <w:trPr>
          <w:trHeight w:val="300"/>
        </w:trPr>
        <w:tc>
          <w:tcPr>
            <w:tcW w:w="566" w:type="pct"/>
            <w:noWrap/>
            <w:hideMark/>
          </w:tcPr>
          <w:p w14:paraId="20BE7AF3"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467F711A"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Demande plus d'engrais</w:t>
            </w:r>
          </w:p>
        </w:tc>
        <w:tc>
          <w:tcPr>
            <w:tcW w:w="492" w:type="pct"/>
            <w:noWrap/>
            <w:hideMark/>
          </w:tcPr>
          <w:p w14:paraId="2222CE76"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3,1</w:t>
            </w:r>
          </w:p>
        </w:tc>
        <w:tc>
          <w:tcPr>
            <w:tcW w:w="563" w:type="pct"/>
            <w:noWrap/>
            <w:hideMark/>
          </w:tcPr>
          <w:p w14:paraId="2C573A71"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10,2</w:t>
            </w:r>
          </w:p>
        </w:tc>
        <w:tc>
          <w:tcPr>
            <w:tcW w:w="422" w:type="pct"/>
            <w:noWrap/>
            <w:hideMark/>
          </w:tcPr>
          <w:p w14:paraId="2969D605"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11,7</w:t>
            </w:r>
          </w:p>
        </w:tc>
        <w:tc>
          <w:tcPr>
            <w:tcW w:w="493" w:type="pct"/>
            <w:noWrap/>
            <w:hideMark/>
          </w:tcPr>
          <w:p w14:paraId="5C4456E8"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5,2</w:t>
            </w:r>
          </w:p>
        </w:tc>
        <w:tc>
          <w:tcPr>
            <w:tcW w:w="493" w:type="pct"/>
            <w:noWrap/>
            <w:hideMark/>
          </w:tcPr>
          <w:p w14:paraId="44C6DAFF"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10,7</w:t>
            </w:r>
          </w:p>
        </w:tc>
        <w:tc>
          <w:tcPr>
            <w:tcW w:w="639" w:type="pct"/>
            <w:noWrap/>
            <w:hideMark/>
          </w:tcPr>
          <w:p w14:paraId="1BCC44E0"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8,6</w:t>
            </w:r>
          </w:p>
        </w:tc>
      </w:tr>
      <w:tr w:rsidR="00424899" w:rsidRPr="000D00C0" w14:paraId="3B5F7D13" w14:textId="77777777" w:rsidTr="00424899">
        <w:trPr>
          <w:trHeight w:val="300"/>
        </w:trPr>
        <w:tc>
          <w:tcPr>
            <w:tcW w:w="566" w:type="pct"/>
            <w:noWrap/>
            <w:hideMark/>
          </w:tcPr>
          <w:p w14:paraId="3A1C0D2A"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6131DE78"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Pas de problème</w:t>
            </w:r>
          </w:p>
        </w:tc>
        <w:tc>
          <w:tcPr>
            <w:tcW w:w="492" w:type="pct"/>
            <w:noWrap/>
            <w:hideMark/>
          </w:tcPr>
          <w:p w14:paraId="5130961B"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50,0</w:t>
            </w:r>
          </w:p>
        </w:tc>
        <w:tc>
          <w:tcPr>
            <w:tcW w:w="563" w:type="pct"/>
            <w:noWrap/>
            <w:hideMark/>
          </w:tcPr>
          <w:p w14:paraId="4FFB74F5"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54,7</w:t>
            </w:r>
          </w:p>
        </w:tc>
        <w:tc>
          <w:tcPr>
            <w:tcW w:w="422" w:type="pct"/>
            <w:noWrap/>
            <w:hideMark/>
          </w:tcPr>
          <w:p w14:paraId="7CC2AB19"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50,8</w:t>
            </w:r>
          </w:p>
        </w:tc>
        <w:tc>
          <w:tcPr>
            <w:tcW w:w="493" w:type="pct"/>
            <w:noWrap/>
            <w:hideMark/>
          </w:tcPr>
          <w:p w14:paraId="532AE4F4"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64,4</w:t>
            </w:r>
          </w:p>
        </w:tc>
        <w:tc>
          <w:tcPr>
            <w:tcW w:w="493" w:type="pct"/>
            <w:noWrap/>
            <w:hideMark/>
          </w:tcPr>
          <w:p w14:paraId="2F9E3CAF"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50,0</w:t>
            </w:r>
          </w:p>
        </w:tc>
        <w:tc>
          <w:tcPr>
            <w:tcW w:w="639" w:type="pct"/>
            <w:noWrap/>
            <w:hideMark/>
          </w:tcPr>
          <w:p w14:paraId="648AC975"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56,0</w:t>
            </w:r>
          </w:p>
        </w:tc>
      </w:tr>
      <w:tr w:rsidR="00424899" w:rsidRPr="000D00C0" w14:paraId="691C168D" w14:textId="77777777" w:rsidTr="00424899">
        <w:trPr>
          <w:trHeight w:val="300"/>
        </w:trPr>
        <w:tc>
          <w:tcPr>
            <w:tcW w:w="566" w:type="pct"/>
            <w:noWrap/>
            <w:hideMark/>
          </w:tcPr>
          <w:p w14:paraId="594E0723"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21749D43"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Total</w:t>
            </w:r>
          </w:p>
        </w:tc>
        <w:tc>
          <w:tcPr>
            <w:tcW w:w="492" w:type="pct"/>
            <w:noWrap/>
            <w:hideMark/>
          </w:tcPr>
          <w:p w14:paraId="11C1DB20"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563" w:type="pct"/>
            <w:noWrap/>
            <w:hideMark/>
          </w:tcPr>
          <w:p w14:paraId="55000E8D"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22" w:type="pct"/>
            <w:noWrap/>
            <w:hideMark/>
          </w:tcPr>
          <w:p w14:paraId="7E3B0C56"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93" w:type="pct"/>
            <w:noWrap/>
            <w:hideMark/>
          </w:tcPr>
          <w:p w14:paraId="3A554CA2"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93" w:type="pct"/>
            <w:noWrap/>
            <w:hideMark/>
          </w:tcPr>
          <w:p w14:paraId="7569B366"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639" w:type="pct"/>
            <w:noWrap/>
            <w:hideMark/>
          </w:tcPr>
          <w:p w14:paraId="73143402"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r>
      <w:tr w:rsidR="00424899" w:rsidRPr="000D00C0" w14:paraId="48F9A785" w14:textId="77777777" w:rsidTr="00424899">
        <w:trPr>
          <w:trHeight w:val="300"/>
        </w:trPr>
        <w:tc>
          <w:tcPr>
            <w:tcW w:w="566" w:type="pct"/>
            <w:noWrap/>
            <w:hideMark/>
          </w:tcPr>
          <w:p w14:paraId="759A19BA"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33D9F419" w14:textId="77777777" w:rsidR="002D7158" w:rsidRPr="000D00C0" w:rsidRDefault="002D7158" w:rsidP="00CE3A12">
            <w:pPr>
              <w:rPr>
                <w:rFonts w:eastAsia="Times New Roman"/>
                <w:sz w:val="20"/>
                <w:szCs w:val="20"/>
                <w:lang w:val="fr-FR" w:eastAsia="fr-FR"/>
              </w:rPr>
            </w:pPr>
          </w:p>
        </w:tc>
        <w:tc>
          <w:tcPr>
            <w:tcW w:w="492" w:type="pct"/>
            <w:noWrap/>
            <w:hideMark/>
          </w:tcPr>
          <w:p w14:paraId="4B7642EA" w14:textId="77777777" w:rsidR="002D7158" w:rsidRPr="000D00C0" w:rsidRDefault="002D7158" w:rsidP="00424899">
            <w:pPr>
              <w:rPr>
                <w:rFonts w:eastAsia="Times New Roman"/>
                <w:sz w:val="20"/>
                <w:szCs w:val="20"/>
                <w:lang w:val="fr-FR" w:eastAsia="fr-FR"/>
              </w:rPr>
            </w:pPr>
          </w:p>
        </w:tc>
        <w:tc>
          <w:tcPr>
            <w:tcW w:w="563" w:type="pct"/>
            <w:noWrap/>
            <w:hideMark/>
          </w:tcPr>
          <w:p w14:paraId="12F1F110" w14:textId="77777777" w:rsidR="002D7158" w:rsidRPr="000D00C0" w:rsidRDefault="002D7158" w:rsidP="00424899">
            <w:pPr>
              <w:rPr>
                <w:rFonts w:eastAsia="Times New Roman"/>
                <w:sz w:val="20"/>
                <w:szCs w:val="20"/>
                <w:lang w:val="fr-FR" w:eastAsia="fr-FR"/>
              </w:rPr>
            </w:pPr>
          </w:p>
        </w:tc>
        <w:tc>
          <w:tcPr>
            <w:tcW w:w="422" w:type="pct"/>
            <w:noWrap/>
            <w:hideMark/>
          </w:tcPr>
          <w:p w14:paraId="66B9B56C" w14:textId="77777777" w:rsidR="002D7158" w:rsidRPr="000D00C0" w:rsidRDefault="002D7158" w:rsidP="00424899">
            <w:pPr>
              <w:rPr>
                <w:rFonts w:eastAsia="Times New Roman"/>
                <w:sz w:val="20"/>
                <w:szCs w:val="20"/>
                <w:lang w:val="fr-FR" w:eastAsia="fr-FR"/>
              </w:rPr>
            </w:pPr>
          </w:p>
        </w:tc>
        <w:tc>
          <w:tcPr>
            <w:tcW w:w="493" w:type="pct"/>
            <w:noWrap/>
            <w:hideMark/>
          </w:tcPr>
          <w:p w14:paraId="7D71DC6D" w14:textId="77777777" w:rsidR="002D7158" w:rsidRPr="000D00C0" w:rsidRDefault="002D7158" w:rsidP="00424899">
            <w:pPr>
              <w:rPr>
                <w:rFonts w:eastAsia="Times New Roman"/>
                <w:sz w:val="20"/>
                <w:szCs w:val="20"/>
                <w:lang w:val="fr-FR" w:eastAsia="fr-FR"/>
              </w:rPr>
            </w:pPr>
          </w:p>
        </w:tc>
        <w:tc>
          <w:tcPr>
            <w:tcW w:w="493" w:type="pct"/>
            <w:noWrap/>
            <w:hideMark/>
          </w:tcPr>
          <w:p w14:paraId="14224CE4" w14:textId="77777777" w:rsidR="002D7158" w:rsidRPr="000D00C0" w:rsidRDefault="002D7158" w:rsidP="00424899">
            <w:pPr>
              <w:rPr>
                <w:rFonts w:eastAsia="Times New Roman"/>
                <w:sz w:val="20"/>
                <w:szCs w:val="20"/>
                <w:lang w:val="fr-FR" w:eastAsia="fr-FR"/>
              </w:rPr>
            </w:pPr>
          </w:p>
        </w:tc>
        <w:tc>
          <w:tcPr>
            <w:tcW w:w="639" w:type="pct"/>
            <w:noWrap/>
            <w:hideMark/>
          </w:tcPr>
          <w:p w14:paraId="02EC9415" w14:textId="77777777" w:rsidR="002D7158" w:rsidRPr="000D00C0" w:rsidRDefault="002D7158" w:rsidP="00424899">
            <w:pPr>
              <w:rPr>
                <w:rFonts w:eastAsia="Times New Roman"/>
                <w:sz w:val="20"/>
                <w:szCs w:val="20"/>
                <w:lang w:val="fr-FR" w:eastAsia="fr-FR"/>
              </w:rPr>
            </w:pPr>
          </w:p>
        </w:tc>
      </w:tr>
      <w:tr w:rsidR="00424899" w:rsidRPr="000D00C0" w14:paraId="18D57856" w14:textId="77777777" w:rsidTr="00424899">
        <w:trPr>
          <w:trHeight w:val="300"/>
        </w:trPr>
        <w:tc>
          <w:tcPr>
            <w:tcW w:w="566" w:type="pct"/>
            <w:noWrap/>
            <w:hideMark/>
          </w:tcPr>
          <w:p w14:paraId="2C9C7482"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 xml:space="preserve">Mais </w:t>
            </w:r>
          </w:p>
        </w:tc>
        <w:tc>
          <w:tcPr>
            <w:tcW w:w="1333" w:type="pct"/>
            <w:noWrap/>
            <w:hideMark/>
          </w:tcPr>
          <w:p w14:paraId="092E6BE2" w14:textId="77777777" w:rsidR="002D7158" w:rsidRPr="000D00C0" w:rsidRDefault="002D7158" w:rsidP="00CE3A12">
            <w:pPr>
              <w:rPr>
                <w:rFonts w:eastAsia="Times New Roman"/>
                <w:color w:val="000000"/>
                <w:sz w:val="22"/>
                <w:szCs w:val="22"/>
                <w:lang w:val="fr-FR" w:eastAsia="fr-FR"/>
              </w:rPr>
            </w:pPr>
          </w:p>
        </w:tc>
        <w:tc>
          <w:tcPr>
            <w:tcW w:w="492" w:type="pct"/>
            <w:noWrap/>
            <w:hideMark/>
          </w:tcPr>
          <w:p w14:paraId="54ED699C" w14:textId="77777777" w:rsidR="002D7158" w:rsidRPr="000D00C0" w:rsidRDefault="002D7158" w:rsidP="00424899">
            <w:pPr>
              <w:rPr>
                <w:rFonts w:eastAsia="Times New Roman"/>
                <w:sz w:val="20"/>
                <w:szCs w:val="20"/>
                <w:lang w:val="fr-FR" w:eastAsia="fr-FR"/>
              </w:rPr>
            </w:pPr>
          </w:p>
        </w:tc>
        <w:tc>
          <w:tcPr>
            <w:tcW w:w="563" w:type="pct"/>
            <w:noWrap/>
            <w:hideMark/>
          </w:tcPr>
          <w:p w14:paraId="32F95B77" w14:textId="77777777" w:rsidR="002D7158" w:rsidRPr="000D00C0" w:rsidRDefault="002D7158" w:rsidP="00424899">
            <w:pPr>
              <w:rPr>
                <w:rFonts w:eastAsia="Times New Roman"/>
                <w:sz w:val="20"/>
                <w:szCs w:val="20"/>
                <w:lang w:val="fr-FR" w:eastAsia="fr-FR"/>
              </w:rPr>
            </w:pPr>
          </w:p>
        </w:tc>
        <w:tc>
          <w:tcPr>
            <w:tcW w:w="422" w:type="pct"/>
            <w:noWrap/>
            <w:hideMark/>
          </w:tcPr>
          <w:p w14:paraId="2336BD3F" w14:textId="77777777" w:rsidR="002D7158" w:rsidRPr="000D00C0" w:rsidRDefault="002D7158" w:rsidP="00424899">
            <w:pPr>
              <w:rPr>
                <w:rFonts w:eastAsia="Times New Roman"/>
                <w:sz w:val="20"/>
                <w:szCs w:val="20"/>
                <w:lang w:val="fr-FR" w:eastAsia="fr-FR"/>
              </w:rPr>
            </w:pPr>
          </w:p>
        </w:tc>
        <w:tc>
          <w:tcPr>
            <w:tcW w:w="493" w:type="pct"/>
            <w:noWrap/>
            <w:hideMark/>
          </w:tcPr>
          <w:p w14:paraId="0606EBA3" w14:textId="77777777" w:rsidR="002D7158" w:rsidRPr="000D00C0" w:rsidRDefault="002D7158" w:rsidP="00424899">
            <w:pPr>
              <w:rPr>
                <w:rFonts w:eastAsia="Times New Roman"/>
                <w:sz w:val="20"/>
                <w:szCs w:val="20"/>
                <w:lang w:val="fr-FR" w:eastAsia="fr-FR"/>
              </w:rPr>
            </w:pPr>
          </w:p>
        </w:tc>
        <w:tc>
          <w:tcPr>
            <w:tcW w:w="493" w:type="pct"/>
            <w:noWrap/>
            <w:hideMark/>
          </w:tcPr>
          <w:p w14:paraId="528A8635" w14:textId="77777777" w:rsidR="002D7158" w:rsidRPr="000D00C0" w:rsidRDefault="002D7158" w:rsidP="00424899">
            <w:pPr>
              <w:rPr>
                <w:rFonts w:eastAsia="Times New Roman"/>
                <w:sz w:val="20"/>
                <w:szCs w:val="20"/>
                <w:lang w:val="fr-FR" w:eastAsia="fr-FR"/>
              </w:rPr>
            </w:pPr>
          </w:p>
        </w:tc>
        <w:tc>
          <w:tcPr>
            <w:tcW w:w="639" w:type="pct"/>
            <w:noWrap/>
            <w:hideMark/>
          </w:tcPr>
          <w:p w14:paraId="274B8FB9" w14:textId="77777777" w:rsidR="002D7158" w:rsidRPr="000D00C0" w:rsidRDefault="002D7158" w:rsidP="00424899">
            <w:pPr>
              <w:rPr>
                <w:rFonts w:eastAsia="Times New Roman"/>
                <w:sz w:val="20"/>
                <w:szCs w:val="20"/>
                <w:lang w:val="fr-FR" w:eastAsia="fr-FR"/>
              </w:rPr>
            </w:pPr>
          </w:p>
        </w:tc>
      </w:tr>
      <w:tr w:rsidR="00424899" w:rsidRPr="000D00C0" w14:paraId="6EA90DBC" w14:textId="77777777" w:rsidTr="00424899">
        <w:trPr>
          <w:trHeight w:val="300"/>
        </w:trPr>
        <w:tc>
          <w:tcPr>
            <w:tcW w:w="566" w:type="pct"/>
            <w:noWrap/>
            <w:hideMark/>
          </w:tcPr>
          <w:p w14:paraId="507643B2" w14:textId="77777777" w:rsidR="002D7158" w:rsidRPr="000D00C0" w:rsidRDefault="002D7158" w:rsidP="00CE3A12">
            <w:pPr>
              <w:rPr>
                <w:rFonts w:eastAsia="Times New Roman"/>
                <w:sz w:val="20"/>
                <w:szCs w:val="20"/>
                <w:lang w:val="fr-FR" w:eastAsia="fr-FR"/>
              </w:rPr>
            </w:pPr>
          </w:p>
        </w:tc>
        <w:tc>
          <w:tcPr>
            <w:tcW w:w="1333" w:type="pct"/>
            <w:noWrap/>
            <w:hideMark/>
          </w:tcPr>
          <w:p w14:paraId="640FF64D"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Cycle trop long</w:t>
            </w:r>
          </w:p>
        </w:tc>
        <w:tc>
          <w:tcPr>
            <w:tcW w:w="492" w:type="pct"/>
            <w:noWrap/>
            <w:hideMark/>
          </w:tcPr>
          <w:p w14:paraId="5368E4BA"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9,7</w:t>
            </w:r>
          </w:p>
        </w:tc>
        <w:tc>
          <w:tcPr>
            <w:tcW w:w="563" w:type="pct"/>
            <w:noWrap/>
            <w:hideMark/>
          </w:tcPr>
          <w:p w14:paraId="7A1B9DF7"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422" w:type="pct"/>
            <w:noWrap/>
            <w:hideMark/>
          </w:tcPr>
          <w:p w14:paraId="10880A3D"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493" w:type="pct"/>
            <w:noWrap/>
            <w:hideMark/>
          </w:tcPr>
          <w:p w14:paraId="4DFD833A"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493" w:type="pct"/>
            <w:noWrap/>
            <w:hideMark/>
          </w:tcPr>
          <w:p w14:paraId="11A02356"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639" w:type="pct"/>
            <w:noWrap/>
            <w:hideMark/>
          </w:tcPr>
          <w:p w14:paraId="477856DC"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1,6</w:t>
            </w:r>
          </w:p>
        </w:tc>
      </w:tr>
      <w:tr w:rsidR="00424899" w:rsidRPr="000D00C0" w14:paraId="165570CB" w14:textId="77777777" w:rsidTr="00424899">
        <w:trPr>
          <w:trHeight w:val="300"/>
        </w:trPr>
        <w:tc>
          <w:tcPr>
            <w:tcW w:w="566" w:type="pct"/>
            <w:noWrap/>
            <w:hideMark/>
          </w:tcPr>
          <w:p w14:paraId="6680E100"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7944B901"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Demande plus d'engrais</w:t>
            </w:r>
          </w:p>
        </w:tc>
        <w:tc>
          <w:tcPr>
            <w:tcW w:w="492" w:type="pct"/>
            <w:noWrap/>
            <w:hideMark/>
          </w:tcPr>
          <w:p w14:paraId="5C7A4CCE"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9,7</w:t>
            </w:r>
          </w:p>
        </w:tc>
        <w:tc>
          <w:tcPr>
            <w:tcW w:w="563" w:type="pct"/>
            <w:noWrap/>
            <w:hideMark/>
          </w:tcPr>
          <w:p w14:paraId="5AE154F9"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3,5</w:t>
            </w:r>
          </w:p>
        </w:tc>
        <w:tc>
          <w:tcPr>
            <w:tcW w:w="422" w:type="pct"/>
            <w:noWrap/>
            <w:hideMark/>
          </w:tcPr>
          <w:p w14:paraId="1185C201"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2,0</w:t>
            </w:r>
          </w:p>
        </w:tc>
        <w:tc>
          <w:tcPr>
            <w:tcW w:w="493" w:type="pct"/>
            <w:noWrap/>
            <w:hideMark/>
          </w:tcPr>
          <w:p w14:paraId="53706945"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1,4</w:t>
            </w:r>
          </w:p>
        </w:tc>
        <w:tc>
          <w:tcPr>
            <w:tcW w:w="493" w:type="pct"/>
            <w:noWrap/>
            <w:hideMark/>
          </w:tcPr>
          <w:p w14:paraId="1A834BCB"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639" w:type="pct"/>
            <w:noWrap/>
            <w:hideMark/>
          </w:tcPr>
          <w:p w14:paraId="39FF686A"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3,2</w:t>
            </w:r>
          </w:p>
        </w:tc>
      </w:tr>
      <w:tr w:rsidR="00424899" w:rsidRPr="000D00C0" w14:paraId="1E3202CB" w14:textId="77777777" w:rsidTr="00424899">
        <w:trPr>
          <w:trHeight w:val="300"/>
        </w:trPr>
        <w:tc>
          <w:tcPr>
            <w:tcW w:w="566" w:type="pct"/>
            <w:noWrap/>
            <w:hideMark/>
          </w:tcPr>
          <w:p w14:paraId="66D4DDC2"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0F4C364B"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Pas de problème</w:t>
            </w:r>
          </w:p>
        </w:tc>
        <w:tc>
          <w:tcPr>
            <w:tcW w:w="492" w:type="pct"/>
            <w:noWrap/>
            <w:hideMark/>
          </w:tcPr>
          <w:p w14:paraId="79CB946A"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64,5</w:t>
            </w:r>
          </w:p>
        </w:tc>
        <w:tc>
          <w:tcPr>
            <w:tcW w:w="563" w:type="pct"/>
            <w:noWrap/>
            <w:hideMark/>
          </w:tcPr>
          <w:p w14:paraId="1209970E"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90,7</w:t>
            </w:r>
          </w:p>
        </w:tc>
        <w:tc>
          <w:tcPr>
            <w:tcW w:w="422" w:type="pct"/>
            <w:noWrap/>
            <w:hideMark/>
          </w:tcPr>
          <w:p w14:paraId="14F4A0F9"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94,0</w:t>
            </w:r>
          </w:p>
        </w:tc>
        <w:tc>
          <w:tcPr>
            <w:tcW w:w="493" w:type="pct"/>
            <w:noWrap/>
            <w:hideMark/>
          </w:tcPr>
          <w:p w14:paraId="07D01C5E"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91,5</w:t>
            </w:r>
          </w:p>
        </w:tc>
        <w:tc>
          <w:tcPr>
            <w:tcW w:w="493" w:type="pct"/>
            <w:noWrap/>
            <w:hideMark/>
          </w:tcPr>
          <w:p w14:paraId="55DD068F"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90,0</w:t>
            </w:r>
          </w:p>
        </w:tc>
        <w:tc>
          <w:tcPr>
            <w:tcW w:w="639" w:type="pct"/>
            <w:noWrap/>
            <w:hideMark/>
          </w:tcPr>
          <w:p w14:paraId="1B516F92"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88,3</w:t>
            </w:r>
          </w:p>
        </w:tc>
      </w:tr>
      <w:tr w:rsidR="00424899" w:rsidRPr="000D00C0" w14:paraId="47A0803D" w14:textId="77777777" w:rsidTr="00424899">
        <w:trPr>
          <w:trHeight w:val="300"/>
        </w:trPr>
        <w:tc>
          <w:tcPr>
            <w:tcW w:w="566" w:type="pct"/>
            <w:noWrap/>
            <w:hideMark/>
          </w:tcPr>
          <w:p w14:paraId="7FA1D58C"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7E8A57B6"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Trop chère</w:t>
            </w:r>
          </w:p>
        </w:tc>
        <w:tc>
          <w:tcPr>
            <w:tcW w:w="492" w:type="pct"/>
            <w:noWrap/>
            <w:hideMark/>
          </w:tcPr>
          <w:p w14:paraId="1C53EB10"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563" w:type="pct"/>
            <w:noWrap/>
            <w:hideMark/>
          </w:tcPr>
          <w:p w14:paraId="5A6D87B9"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422" w:type="pct"/>
            <w:noWrap/>
            <w:hideMark/>
          </w:tcPr>
          <w:p w14:paraId="36FCA5EA"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2,0</w:t>
            </w:r>
          </w:p>
        </w:tc>
        <w:tc>
          <w:tcPr>
            <w:tcW w:w="493" w:type="pct"/>
            <w:noWrap/>
            <w:hideMark/>
          </w:tcPr>
          <w:p w14:paraId="1575D674"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4,2</w:t>
            </w:r>
          </w:p>
        </w:tc>
        <w:tc>
          <w:tcPr>
            <w:tcW w:w="493" w:type="pct"/>
            <w:noWrap/>
            <w:hideMark/>
          </w:tcPr>
          <w:p w14:paraId="64B0EED0"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639" w:type="pct"/>
            <w:noWrap/>
            <w:hideMark/>
          </w:tcPr>
          <w:p w14:paraId="72C6971F"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1,6</w:t>
            </w:r>
          </w:p>
        </w:tc>
      </w:tr>
      <w:tr w:rsidR="00424899" w:rsidRPr="000D00C0" w14:paraId="241D1493" w14:textId="77777777" w:rsidTr="00424899">
        <w:trPr>
          <w:trHeight w:val="300"/>
        </w:trPr>
        <w:tc>
          <w:tcPr>
            <w:tcW w:w="566" w:type="pct"/>
            <w:noWrap/>
            <w:hideMark/>
          </w:tcPr>
          <w:p w14:paraId="7364874A"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72A707A2"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Total</w:t>
            </w:r>
          </w:p>
        </w:tc>
        <w:tc>
          <w:tcPr>
            <w:tcW w:w="492" w:type="pct"/>
            <w:noWrap/>
            <w:hideMark/>
          </w:tcPr>
          <w:p w14:paraId="0CDCC578"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563" w:type="pct"/>
            <w:noWrap/>
            <w:hideMark/>
          </w:tcPr>
          <w:p w14:paraId="0C904A90"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22" w:type="pct"/>
            <w:noWrap/>
            <w:hideMark/>
          </w:tcPr>
          <w:p w14:paraId="1689321C"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93" w:type="pct"/>
            <w:noWrap/>
            <w:hideMark/>
          </w:tcPr>
          <w:p w14:paraId="28540DB4"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93" w:type="pct"/>
            <w:noWrap/>
            <w:hideMark/>
          </w:tcPr>
          <w:p w14:paraId="3B9E6857"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639" w:type="pct"/>
            <w:noWrap/>
            <w:hideMark/>
          </w:tcPr>
          <w:p w14:paraId="4715A30D"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r>
      <w:tr w:rsidR="00424899" w:rsidRPr="000D00C0" w14:paraId="397CF8E9" w14:textId="77777777" w:rsidTr="00424899">
        <w:trPr>
          <w:trHeight w:val="300"/>
        </w:trPr>
        <w:tc>
          <w:tcPr>
            <w:tcW w:w="566" w:type="pct"/>
            <w:noWrap/>
            <w:hideMark/>
          </w:tcPr>
          <w:p w14:paraId="0AAAFFA2"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Sorgho</w:t>
            </w:r>
          </w:p>
        </w:tc>
        <w:tc>
          <w:tcPr>
            <w:tcW w:w="1333" w:type="pct"/>
            <w:noWrap/>
            <w:hideMark/>
          </w:tcPr>
          <w:p w14:paraId="5D1D8E1E" w14:textId="77777777" w:rsidR="002D7158" w:rsidRPr="000D00C0" w:rsidRDefault="002D7158" w:rsidP="00CE3A12">
            <w:pPr>
              <w:rPr>
                <w:rFonts w:eastAsia="Times New Roman"/>
                <w:color w:val="000000"/>
                <w:sz w:val="22"/>
                <w:szCs w:val="22"/>
                <w:lang w:val="fr-FR" w:eastAsia="fr-FR"/>
              </w:rPr>
            </w:pPr>
          </w:p>
        </w:tc>
        <w:tc>
          <w:tcPr>
            <w:tcW w:w="492" w:type="pct"/>
            <w:noWrap/>
            <w:hideMark/>
          </w:tcPr>
          <w:p w14:paraId="51E1EB71" w14:textId="77777777" w:rsidR="002D7158" w:rsidRPr="000D00C0" w:rsidRDefault="002D7158" w:rsidP="00424899">
            <w:pPr>
              <w:rPr>
                <w:rFonts w:eastAsia="Times New Roman"/>
                <w:sz w:val="20"/>
                <w:szCs w:val="20"/>
                <w:lang w:val="fr-FR" w:eastAsia="fr-FR"/>
              </w:rPr>
            </w:pPr>
          </w:p>
        </w:tc>
        <w:tc>
          <w:tcPr>
            <w:tcW w:w="563" w:type="pct"/>
            <w:noWrap/>
            <w:hideMark/>
          </w:tcPr>
          <w:p w14:paraId="63122005" w14:textId="77777777" w:rsidR="002D7158" w:rsidRPr="000D00C0" w:rsidRDefault="002D7158" w:rsidP="00424899">
            <w:pPr>
              <w:rPr>
                <w:rFonts w:eastAsia="Times New Roman"/>
                <w:sz w:val="20"/>
                <w:szCs w:val="20"/>
                <w:lang w:val="fr-FR" w:eastAsia="fr-FR"/>
              </w:rPr>
            </w:pPr>
          </w:p>
        </w:tc>
        <w:tc>
          <w:tcPr>
            <w:tcW w:w="422" w:type="pct"/>
            <w:noWrap/>
            <w:hideMark/>
          </w:tcPr>
          <w:p w14:paraId="49635514" w14:textId="77777777" w:rsidR="002D7158" w:rsidRPr="000D00C0" w:rsidRDefault="002D7158" w:rsidP="00424899">
            <w:pPr>
              <w:rPr>
                <w:rFonts w:eastAsia="Times New Roman"/>
                <w:sz w:val="20"/>
                <w:szCs w:val="20"/>
                <w:lang w:val="fr-FR" w:eastAsia="fr-FR"/>
              </w:rPr>
            </w:pPr>
          </w:p>
        </w:tc>
        <w:tc>
          <w:tcPr>
            <w:tcW w:w="493" w:type="pct"/>
            <w:noWrap/>
            <w:hideMark/>
          </w:tcPr>
          <w:p w14:paraId="02C3C460" w14:textId="77777777" w:rsidR="002D7158" w:rsidRPr="000D00C0" w:rsidRDefault="002D7158" w:rsidP="00424899">
            <w:pPr>
              <w:rPr>
                <w:rFonts w:eastAsia="Times New Roman"/>
                <w:sz w:val="20"/>
                <w:szCs w:val="20"/>
                <w:lang w:val="fr-FR" w:eastAsia="fr-FR"/>
              </w:rPr>
            </w:pPr>
          </w:p>
        </w:tc>
        <w:tc>
          <w:tcPr>
            <w:tcW w:w="493" w:type="pct"/>
            <w:noWrap/>
            <w:hideMark/>
          </w:tcPr>
          <w:p w14:paraId="2B513DC4" w14:textId="77777777" w:rsidR="002D7158" w:rsidRPr="000D00C0" w:rsidRDefault="002D7158" w:rsidP="00424899">
            <w:pPr>
              <w:rPr>
                <w:rFonts w:eastAsia="Times New Roman"/>
                <w:sz w:val="20"/>
                <w:szCs w:val="20"/>
                <w:lang w:val="fr-FR" w:eastAsia="fr-FR"/>
              </w:rPr>
            </w:pPr>
          </w:p>
        </w:tc>
        <w:tc>
          <w:tcPr>
            <w:tcW w:w="639" w:type="pct"/>
            <w:noWrap/>
            <w:hideMark/>
          </w:tcPr>
          <w:p w14:paraId="66BB4618" w14:textId="77777777" w:rsidR="002D7158" w:rsidRPr="000D00C0" w:rsidRDefault="002D7158" w:rsidP="00424899">
            <w:pPr>
              <w:rPr>
                <w:rFonts w:eastAsia="Times New Roman"/>
                <w:sz w:val="20"/>
                <w:szCs w:val="20"/>
                <w:lang w:val="fr-FR" w:eastAsia="fr-FR"/>
              </w:rPr>
            </w:pPr>
          </w:p>
        </w:tc>
      </w:tr>
      <w:tr w:rsidR="00424899" w:rsidRPr="000D00C0" w14:paraId="262FE37D" w14:textId="77777777" w:rsidTr="00424899">
        <w:trPr>
          <w:trHeight w:val="300"/>
        </w:trPr>
        <w:tc>
          <w:tcPr>
            <w:tcW w:w="566" w:type="pct"/>
            <w:noWrap/>
            <w:hideMark/>
          </w:tcPr>
          <w:p w14:paraId="0A65D598" w14:textId="77777777" w:rsidR="002D7158" w:rsidRPr="000D00C0" w:rsidRDefault="002D7158" w:rsidP="00CE3A12">
            <w:pPr>
              <w:rPr>
                <w:rFonts w:eastAsia="Times New Roman"/>
                <w:sz w:val="20"/>
                <w:szCs w:val="20"/>
                <w:lang w:val="fr-FR" w:eastAsia="fr-FR"/>
              </w:rPr>
            </w:pPr>
          </w:p>
        </w:tc>
        <w:tc>
          <w:tcPr>
            <w:tcW w:w="1333" w:type="pct"/>
            <w:noWrap/>
            <w:hideMark/>
          </w:tcPr>
          <w:p w14:paraId="7FBFDE9D"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Faibles rendements après transformation</w:t>
            </w:r>
          </w:p>
        </w:tc>
        <w:tc>
          <w:tcPr>
            <w:tcW w:w="492" w:type="pct"/>
            <w:noWrap/>
            <w:hideMark/>
          </w:tcPr>
          <w:p w14:paraId="7ECC284A"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563" w:type="pct"/>
            <w:noWrap/>
            <w:hideMark/>
          </w:tcPr>
          <w:p w14:paraId="79329770"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2,9</w:t>
            </w:r>
          </w:p>
        </w:tc>
        <w:tc>
          <w:tcPr>
            <w:tcW w:w="422" w:type="pct"/>
            <w:noWrap/>
            <w:hideMark/>
          </w:tcPr>
          <w:p w14:paraId="24E8ADEF"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3,8</w:t>
            </w:r>
          </w:p>
        </w:tc>
        <w:tc>
          <w:tcPr>
            <w:tcW w:w="493" w:type="pct"/>
            <w:noWrap/>
            <w:hideMark/>
          </w:tcPr>
          <w:p w14:paraId="0D656240"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4,0</w:t>
            </w:r>
          </w:p>
        </w:tc>
        <w:tc>
          <w:tcPr>
            <w:tcW w:w="493" w:type="pct"/>
            <w:noWrap/>
            <w:hideMark/>
          </w:tcPr>
          <w:p w14:paraId="0576DC1D"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639" w:type="pct"/>
            <w:noWrap/>
            <w:hideMark/>
          </w:tcPr>
          <w:p w14:paraId="3BE6F41D"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3,4</w:t>
            </w:r>
          </w:p>
        </w:tc>
      </w:tr>
      <w:tr w:rsidR="00424899" w:rsidRPr="000D00C0" w14:paraId="1C23C8C0" w14:textId="77777777" w:rsidTr="00424899">
        <w:trPr>
          <w:trHeight w:val="300"/>
        </w:trPr>
        <w:tc>
          <w:tcPr>
            <w:tcW w:w="566" w:type="pct"/>
            <w:noWrap/>
            <w:hideMark/>
          </w:tcPr>
          <w:p w14:paraId="1636FBEB"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566B211D"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Faibles rendements grains</w:t>
            </w:r>
          </w:p>
        </w:tc>
        <w:tc>
          <w:tcPr>
            <w:tcW w:w="492" w:type="pct"/>
            <w:noWrap/>
            <w:hideMark/>
          </w:tcPr>
          <w:p w14:paraId="66E23EF5"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563" w:type="pct"/>
            <w:noWrap/>
            <w:hideMark/>
          </w:tcPr>
          <w:p w14:paraId="10962CA6"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11,8</w:t>
            </w:r>
          </w:p>
        </w:tc>
        <w:tc>
          <w:tcPr>
            <w:tcW w:w="422" w:type="pct"/>
            <w:noWrap/>
            <w:hideMark/>
          </w:tcPr>
          <w:p w14:paraId="6C3BA881"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3,8</w:t>
            </w:r>
          </w:p>
        </w:tc>
        <w:tc>
          <w:tcPr>
            <w:tcW w:w="493" w:type="pct"/>
            <w:noWrap/>
            <w:hideMark/>
          </w:tcPr>
          <w:p w14:paraId="47BC52A7"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4,0</w:t>
            </w:r>
          </w:p>
        </w:tc>
        <w:tc>
          <w:tcPr>
            <w:tcW w:w="493" w:type="pct"/>
            <w:noWrap/>
            <w:hideMark/>
          </w:tcPr>
          <w:p w14:paraId="1EBB98D4"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639" w:type="pct"/>
            <w:noWrap/>
            <w:hideMark/>
          </w:tcPr>
          <w:p w14:paraId="1DE2AD6C"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6,7</w:t>
            </w:r>
          </w:p>
        </w:tc>
      </w:tr>
      <w:tr w:rsidR="00424899" w:rsidRPr="000D00C0" w14:paraId="61BC0743" w14:textId="77777777" w:rsidTr="00424899">
        <w:trPr>
          <w:trHeight w:val="300"/>
        </w:trPr>
        <w:tc>
          <w:tcPr>
            <w:tcW w:w="566" w:type="pct"/>
            <w:noWrap/>
            <w:hideMark/>
          </w:tcPr>
          <w:p w14:paraId="23D9304A"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5E1E45BF"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Pas de problème</w:t>
            </w:r>
          </w:p>
        </w:tc>
        <w:tc>
          <w:tcPr>
            <w:tcW w:w="492" w:type="pct"/>
            <w:noWrap/>
            <w:hideMark/>
          </w:tcPr>
          <w:p w14:paraId="4A669970"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100,0</w:t>
            </w:r>
          </w:p>
        </w:tc>
        <w:tc>
          <w:tcPr>
            <w:tcW w:w="563" w:type="pct"/>
            <w:noWrap/>
            <w:hideMark/>
          </w:tcPr>
          <w:p w14:paraId="5D192A7D"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79,4</w:t>
            </w:r>
          </w:p>
        </w:tc>
        <w:tc>
          <w:tcPr>
            <w:tcW w:w="422" w:type="pct"/>
            <w:noWrap/>
            <w:hideMark/>
          </w:tcPr>
          <w:p w14:paraId="297FDE38"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76,9</w:t>
            </w:r>
          </w:p>
        </w:tc>
        <w:tc>
          <w:tcPr>
            <w:tcW w:w="493" w:type="pct"/>
            <w:noWrap/>
            <w:hideMark/>
          </w:tcPr>
          <w:p w14:paraId="297CD7E5"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84,0</w:t>
            </w:r>
          </w:p>
        </w:tc>
        <w:tc>
          <w:tcPr>
            <w:tcW w:w="493" w:type="pct"/>
            <w:noWrap/>
            <w:hideMark/>
          </w:tcPr>
          <w:p w14:paraId="357345F5"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100,0</w:t>
            </w:r>
          </w:p>
        </w:tc>
        <w:tc>
          <w:tcPr>
            <w:tcW w:w="639" w:type="pct"/>
            <w:noWrap/>
            <w:hideMark/>
          </w:tcPr>
          <w:p w14:paraId="224F92B6"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80,9</w:t>
            </w:r>
          </w:p>
        </w:tc>
      </w:tr>
      <w:tr w:rsidR="00424899" w:rsidRPr="000D00C0" w14:paraId="17A87931" w14:textId="77777777" w:rsidTr="00424899">
        <w:trPr>
          <w:trHeight w:val="300"/>
        </w:trPr>
        <w:tc>
          <w:tcPr>
            <w:tcW w:w="566" w:type="pct"/>
            <w:noWrap/>
            <w:hideMark/>
          </w:tcPr>
          <w:p w14:paraId="056F898F"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22FCDBDD"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Total</w:t>
            </w:r>
          </w:p>
        </w:tc>
        <w:tc>
          <w:tcPr>
            <w:tcW w:w="492" w:type="pct"/>
            <w:noWrap/>
            <w:hideMark/>
          </w:tcPr>
          <w:p w14:paraId="598B6781"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563" w:type="pct"/>
            <w:noWrap/>
            <w:hideMark/>
          </w:tcPr>
          <w:p w14:paraId="540E9EDF"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22" w:type="pct"/>
            <w:noWrap/>
            <w:hideMark/>
          </w:tcPr>
          <w:p w14:paraId="4FF1B723"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93" w:type="pct"/>
            <w:noWrap/>
            <w:hideMark/>
          </w:tcPr>
          <w:p w14:paraId="070BA9A9"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93" w:type="pct"/>
            <w:noWrap/>
            <w:hideMark/>
          </w:tcPr>
          <w:p w14:paraId="65787A1B"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639" w:type="pct"/>
            <w:noWrap/>
            <w:hideMark/>
          </w:tcPr>
          <w:p w14:paraId="59F1431C"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r>
      <w:tr w:rsidR="00424899" w:rsidRPr="000D00C0" w14:paraId="5AA5E1DC" w14:textId="77777777" w:rsidTr="00424899">
        <w:trPr>
          <w:trHeight w:val="300"/>
        </w:trPr>
        <w:tc>
          <w:tcPr>
            <w:tcW w:w="566" w:type="pct"/>
            <w:noWrap/>
            <w:hideMark/>
          </w:tcPr>
          <w:p w14:paraId="353E157B"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29CAF0DE" w14:textId="77777777" w:rsidR="002D7158" w:rsidRPr="000D00C0" w:rsidRDefault="002D7158" w:rsidP="00CE3A12">
            <w:pPr>
              <w:rPr>
                <w:rFonts w:eastAsia="Times New Roman"/>
                <w:sz w:val="20"/>
                <w:szCs w:val="20"/>
                <w:lang w:val="fr-FR" w:eastAsia="fr-FR"/>
              </w:rPr>
            </w:pPr>
          </w:p>
        </w:tc>
        <w:tc>
          <w:tcPr>
            <w:tcW w:w="492" w:type="pct"/>
            <w:noWrap/>
            <w:hideMark/>
          </w:tcPr>
          <w:p w14:paraId="69873EAD" w14:textId="77777777" w:rsidR="002D7158" w:rsidRPr="000D00C0" w:rsidRDefault="002D7158" w:rsidP="00424899">
            <w:pPr>
              <w:rPr>
                <w:rFonts w:eastAsia="Times New Roman"/>
                <w:sz w:val="20"/>
                <w:szCs w:val="20"/>
                <w:lang w:val="fr-FR" w:eastAsia="fr-FR"/>
              </w:rPr>
            </w:pPr>
          </w:p>
        </w:tc>
        <w:tc>
          <w:tcPr>
            <w:tcW w:w="563" w:type="pct"/>
            <w:noWrap/>
            <w:hideMark/>
          </w:tcPr>
          <w:p w14:paraId="047C5E60" w14:textId="77777777" w:rsidR="002D7158" w:rsidRPr="000D00C0" w:rsidRDefault="002D7158" w:rsidP="00424899">
            <w:pPr>
              <w:rPr>
                <w:rFonts w:eastAsia="Times New Roman"/>
                <w:sz w:val="20"/>
                <w:szCs w:val="20"/>
                <w:lang w:val="fr-FR" w:eastAsia="fr-FR"/>
              </w:rPr>
            </w:pPr>
          </w:p>
        </w:tc>
        <w:tc>
          <w:tcPr>
            <w:tcW w:w="422" w:type="pct"/>
            <w:noWrap/>
            <w:hideMark/>
          </w:tcPr>
          <w:p w14:paraId="323D2F17" w14:textId="77777777" w:rsidR="002D7158" w:rsidRPr="000D00C0" w:rsidRDefault="002D7158" w:rsidP="00424899">
            <w:pPr>
              <w:rPr>
                <w:rFonts w:eastAsia="Times New Roman"/>
                <w:sz w:val="20"/>
                <w:szCs w:val="20"/>
                <w:lang w:val="fr-FR" w:eastAsia="fr-FR"/>
              </w:rPr>
            </w:pPr>
          </w:p>
        </w:tc>
        <w:tc>
          <w:tcPr>
            <w:tcW w:w="493" w:type="pct"/>
            <w:noWrap/>
            <w:hideMark/>
          </w:tcPr>
          <w:p w14:paraId="70445141" w14:textId="77777777" w:rsidR="002D7158" w:rsidRPr="000D00C0" w:rsidRDefault="002D7158" w:rsidP="00424899">
            <w:pPr>
              <w:rPr>
                <w:rFonts w:eastAsia="Times New Roman"/>
                <w:sz w:val="20"/>
                <w:szCs w:val="20"/>
                <w:lang w:val="fr-FR" w:eastAsia="fr-FR"/>
              </w:rPr>
            </w:pPr>
          </w:p>
        </w:tc>
        <w:tc>
          <w:tcPr>
            <w:tcW w:w="493" w:type="pct"/>
            <w:noWrap/>
            <w:hideMark/>
          </w:tcPr>
          <w:p w14:paraId="07EE2AE5" w14:textId="77777777" w:rsidR="002D7158" w:rsidRPr="000D00C0" w:rsidRDefault="002D7158" w:rsidP="00424899">
            <w:pPr>
              <w:rPr>
                <w:rFonts w:eastAsia="Times New Roman"/>
                <w:sz w:val="20"/>
                <w:szCs w:val="20"/>
                <w:lang w:val="fr-FR" w:eastAsia="fr-FR"/>
              </w:rPr>
            </w:pPr>
          </w:p>
        </w:tc>
        <w:tc>
          <w:tcPr>
            <w:tcW w:w="639" w:type="pct"/>
            <w:noWrap/>
            <w:hideMark/>
          </w:tcPr>
          <w:p w14:paraId="56F04578" w14:textId="77777777" w:rsidR="002D7158" w:rsidRPr="000D00C0" w:rsidRDefault="002D7158" w:rsidP="00424899">
            <w:pPr>
              <w:rPr>
                <w:rFonts w:eastAsia="Times New Roman"/>
                <w:sz w:val="20"/>
                <w:szCs w:val="20"/>
                <w:lang w:val="fr-FR" w:eastAsia="fr-FR"/>
              </w:rPr>
            </w:pPr>
          </w:p>
        </w:tc>
      </w:tr>
      <w:tr w:rsidR="00424899" w:rsidRPr="000D00C0" w14:paraId="579707E0" w14:textId="77777777" w:rsidTr="00424899">
        <w:trPr>
          <w:trHeight w:val="300"/>
        </w:trPr>
        <w:tc>
          <w:tcPr>
            <w:tcW w:w="566" w:type="pct"/>
            <w:noWrap/>
            <w:hideMark/>
          </w:tcPr>
          <w:p w14:paraId="28D6A9E3"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 xml:space="preserve">Arachide </w:t>
            </w:r>
          </w:p>
        </w:tc>
        <w:tc>
          <w:tcPr>
            <w:tcW w:w="1333" w:type="pct"/>
            <w:noWrap/>
            <w:hideMark/>
          </w:tcPr>
          <w:p w14:paraId="4E4031B2" w14:textId="77777777" w:rsidR="002D7158" w:rsidRPr="000D00C0" w:rsidRDefault="002D7158" w:rsidP="00CE3A12">
            <w:pPr>
              <w:rPr>
                <w:rFonts w:eastAsia="Times New Roman"/>
                <w:color w:val="000000"/>
                <w:sz w:val="22"/>
                <w:szCs w:val="22"/>
                <w:lang w:val="fr-FR" w:eastAsia="fr-FR"/>
              </w:rPr>
            </w:pPr>
          </w:p>
        </w:tc>
        <w:tc>
          <w:tcPr>
            <w:tcW w:w="492" w:type="pct"/>
            <w:noWrap/>
            <w:hideMark/>
          </w:tcPr>
          <w:p w14:paraId="0FBF5767" w14:textId="77777777" w:rsidR="002D7158" w:rsidRPr="000D00C0" w:rsidRDefault="002D7158" w:rsidP="00424899">
            <w:pPr>
              <w:rPr>
                <w:rFonts w:eastAsia="Times New Roman"/>
                <w:sz w:val="20"/>
                <w:szCs w:val="20"/>
                <w:lang w:val="fr-FR" w:eastAsia="fr-FR"/>
              </w:rPr>
            </w:pPr>
          </w:p>
        </w:tc>
        <w:tc>
          <w:tcPr>
            <w:tcW w:w="563" w:type="pct"/>
            <w:noWrap/>
            <w:hideMark/>
          </w:tcPr>
          <w:p w14:paraId="3A88C6D0" w14:textId="77777777" w:rsidR="002D7158" w:rsidRPr="000D00C0" w:rsidRDefault="002D7158" w:rsidP="00424899">
            <w:pPr>
              <w:rPr>
                <w:rFonts w:eastAsia="Times New Roman"/>
                <w:sz w:val="20"/>
                <w:szCs w:val="20"/>
                <w:lang w:val="fr-FR" w:eastAsia="fr-FR"/>
              </w:rPr>
            </w:pPr>
          </w:p>
        </w:tc>
        <w:tc>
          <w:tcPr>
            <w:tcW w:w="422" w:type="pct"/>
            <w:noWrap/>
            <w:hideMark/>
          </w:tcPr>
          <w:p w14:paraId="2C3FDC7A" w14:textId="77777777" w:rsidR="002D7158" w:rsidRPr="000D00C0" w:rsidRDefault="002D7158" w:rsidP="00424899">
            <w:pPr>
              <w:rPr>
                <w:rFonts w:eastAsia="Times New Roman"/>
                <w:sz w:val="20"/>
                <w:szCs w:val="20"/>
                <w:lang w:val="fr-FR" w:eastAsia="fr-FR"/>
              </w:rPr>
            </w:pPr>
          </w:p>
        </w:tc>
        <w:tc>
          <w:tcPr>
            <w:tcW w:w="493" w:type="pct"/>
            <w:noWrap/>
            <w:hideMark/>
          </w:tcPr>
          <w:p w14:paraId="28F9EFAA" w14:textId="77777777" w:rsidR="002D7158" w:rsidRPr="000D00C0" w:rsidRDefault="002D7158" w:rsidP="00424899">
            <w:pPr>
              <w:rPr>
                <w:rFonts w:eastAsia="Times New Roman"/>
                <w:sz w:val="20"/>
                <w:szCs w:val="20"/>
                <w:lang w:val="fr-FR" w:eastAsia="fr-FR"/>
              </w:rPr>
            </w:pPr>
          </w:p>
        </w:tc>
        <w:tc>
          <w:tcPr>
            <w:tcW w:w="493" w:type="pct"/>
            <w:noWrap/>
            <w:hideMark/>
          </w:tcPr>
          <w:p w14:paraId="176C2134" w14:textId="77777777" w:rsidR="002D7158" w:rsidRPr="000D00C0" w:rsidRDefault="002D7158" w:rsidP="00424899">
            <w:pPr>
              <w:rPr>
                <w:rFonts w:eastAsia="Times New Roman"/>
                <w:sz w:val="20"/>
                <w:szCs w:val="20"/>
                <w:lang w:val="fr-FR" w:eastAsia="fr-FR"/>
              </w:rPr>
            </w:pPr>
          </w:p>
        </w:tc>
        <w:tc>
          <w:tcPr>
            <w:tcW w:w="639" w:type="pct"/>
            <w:noWrap/>
            <w:hideMark/>
          </w:tcPr>
          <w:p w14:paraId="2A429691" w14:textId="77777777" w:rsidR="002D7158" w:rsidRPr="000D00C0" w:rsidRDefault="002D7158" w:rsidP="00424899">
            <w:pPr>
              <w:rPr>
                <w:rFonts w:eastAsia="Times New Roman"/>
                <w:sz w:val="20"/>
                <w:szCs w:val="20"/>
                <w:lang w:val="fr-FR" w:eastAsia="fr-FR"/>
              </w:rPr>
            </w:pPr>
          </w:p>
        </w:tc>
      </w:tr>
      <w:tr w:rsidR="00424899" w:rsidRPr="000D00C0" w14:paraId="54A16A9F" w14:textId="77777777" w:rsidTr="00424899">
        <w:trPr>
          <w:trHeight w:val="300"/>
        </w:trPr>
        <w:tc>
          <w:tcPr>
            <w:tcW w:w="566" w:type="pct"/>
            <w:noWrap/>
            <w:hideMark/>
          </w:tcPr>
          <w:p w14:paraId="5815F5FD" w14:textId="77777777" w:rsidR="002D7158" w:rsidRPr="000D00C0" w:rsidRDefault="002D7158" w:rsidP="00CE3A12">
            <w:pPr>
              <w:rPr>
                <w:rFonts w:eastAsia="Times New Roman"/>
                <w:sz w:val="20"/>
                <w:szCs w:val="20"/>
                <w:lang w:val="fr-FR" w:eastAsia="fr-FR"/>
              </w:rPr>
            </w:pPr>
          </w:p>
        </w:tc>
        <w:tc>
          <w:tcPr>
            <w:tcW w:w="1333" w:type="pct"/>
            <w:noWrap/>
            <w:hideMark/>
          </w:tcPr>
          <w:p w14:paraId="5D8ACE0A"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Demande plus d'engrais</w:t>
            </w:r>
          </w:p>
        </w:tc>
        <w:tc>
          <w:tcPr>
            <w:tcW w:w="492" w:type="pct"/>
            <w:noWrap/>
            <w:hideMark/>
          </w:tcPr>
          <w:p w14:paraId="310F3B63"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9,8</w:t>
            </w:r>
          </w:p>
        </w:tc>
        <w:tc>
          <w:tcPr>
            <w:tcW w:w="563" w:type="pct"/>
            <w:noWrap/>
            <w:hideMark/>
          </w:tcPr>
          <w:p w14:paraId="30661211"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10,9</w:t>
            </w:r>
          </w:p>
        </w:tc>
        <w:tc>
          <w:tcPr>
            <w:tcW w:w="422" w:type="pct"/>
            <w:noWrap/>
            <w:hideMark/>
          </w:tcPr>
          <w:p w14:paraId="56CFEC7E"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7,8</w:t>
            </w:r>
          </w:p>
        </w:tc>
        <w:tc>
          <w:tcPr>
            <w:tcW w:w="493" w:type="pct"/>
            <w:noWrap/>
            <w:hideMark/>
          </w:tcPr>
          <w:p w14:paraId="01B08135"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6,7</w:t>
            </w:r>
          </w:p>
        </w:tc>
        <w:tc>
          <w:tcPr>
            <w:tcW w:w="493" w:type="pct"/>
            <w:noWrap/>
            <w:hideMark/>
          </w:tcPr>
          <w:p w14:paraId="6B598327"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5,9</w:t>
            </w:r>
          </w:p>
        </w:tc>
        <w:tc>
          <w:tcPr>
            <w:tcW w:w="639" w:type="pct"/>
            <w:noWrap/>
            <w:hideMark/>
          </w:tcPr>
          <w:p w14:paraId="64095226"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8,6</w:t>
            </w:r>
          </w:p>
        </w:tc>
      </w:tr>
      <w:tr w:rsidR="00424899" w:rsidRPr="000D00C0" w14:paraId="0E2B6E83" w14:textId="77777777" w:rsidTr="00424899">
        <w:trPr>
          <w:trHeight w:val="300"/>
        </w:trPr>
        <w:tc>
          <w:tcPr>
            <w:tcW w:w="566" w:type="pct"/>
            <w:noWrap/>
            <w:hideMark/>
          </w:tcPr>
          <w:p w14:paraId="4F844867"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20DA6DD0"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Faibles rendements après transformation</w:t>
            </w:r>
          </w:p>
        </w:tc>
        <w:tc>
          <w:tcPr>
            <w:tcW w:w="492" w:type="pct"/>
            <w:noWrap/>
            <w:hideMark/>
          </w:tcPr>
          <w:p w14:paraId="76B38898"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2,4</w:t>
            </w:r>
          </w:p>
        </w:tc>
        <w:tc>
          <w:tcPr>
            <w:tcW w:w="563" w:type="pct"/>
            <w:noWrap/>
            <w:hideMark/>
          </w:tcPr>
          <w:p w14:paraId="608C2CB9"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7,3</w:t>
            </w:r>
          </w:p>
        </w:tc>
        <w:tc>
          <w:tcPr>
            <w:tcW w:w="422" w:type="pct"/>
            <w:noWrap/>
            <w:hideMark/>
          </w:tcPr>
          <w:p w14:paraId="7C9C98A2"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7,1</w:t>
            </w:r>
          </w:p>
        </w:tc>
        <w:tc>
          <w:tcPr>
            <w:tcW w:w="493" w:type="pct"/>
            <w:noWrap/>
            <w:hideMark/>
          </w:tcPr>
          <w:p w14:paraId="1E98807B"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4,0</w:t>
            </w:r>
          </w:p>
        </w:tc>
        <w:tc>
          <w:tcPr>
            <w:tcW w:w="493" w:type="pct"/>
            <w:noWrap/>
            <w:hideMark/>
          </w:tcPr>
          <w:p w14:paraId="5B85AB73"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2,9</w:t>
            </w:r>
          </w:p>
        </w:tc>
        <w:tc>
          <w:tcPr>
            <w:tcW w:w="639" w:type="pct"/>
            <w:noWrap/>
            <w:hideMark/>
          </w:tcPr>
          <w:p w14:paraId="320F4088"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5,8</w:t>
            </w:r>
          </w:p>
        </w:tc>
      </w:tr>
      <w:tr w:rsidR="00424899" w:rsidRPr="000D00C0" w14:paraId="6326F8FC" w14:textId="77777777" w:rsidTr="00424899">
        <w:trPr>
          <w:trHeight w:val="300"/>
        </w:trPr>
        <w:tc>
          <w:tcPr>
            <w:tcW w:w="566" w:type="pct"/>
            <w:noWrap/>
            <w:hideMark/>
          </w:tcPr>
          <w:p w14:paraId="333B478C"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043482EE"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Faibles rendements grains</w:t>
            </w:r>
          </w:p>
        </w:tc>
        <w:tc>
          <w:tcPr>
            <w:tcW w:w="492" w:type="pct"/>
            <w:noWrap/>
            <w:hideMark/>
          </w:tcPr>
          <w:p w14:paraId="6D8F995C"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2,4</w:t>
            </w:r>
          </w:p>
        </w:tc>
        <w:tc>
          <w:tcPr>
            <w:tcW w:w="563" w:type="pct"/>
            <w:noWrap/>
            <w:hideMark/>
          </w:tcPr>
          <w:p w14:paraId="38FB4167"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4,1</w:t>
            </w:r>
          </w:p>
        </w:tc>
        <w:tc>
          <w:tcPr>
            <w:tcW w:w="422" w:type="pct"/>
            <w:noWrap/>
            <w:hideMark/>
          </w:tcPr>
          <w:p w14:paraId="1A08E450"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10,4</w:t>
            </w:r>
          </w:p>
        </w:tc>
        <w:tc>
          <w:tcPr>
            <w:tcW w:w="493" w:type="pct"/>
            <w:noWrap/>
            <w:hideMark/>
          </w:tcPr>
          <w:p w14:paraId="622B8702"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5,4</w:t>
            </w:r>
          </w:p>
        </w:tc>
        <w:tc>
          <w:tcPr>
            <w:tcW w:w="493" w:type="pct"/>
            <w:noWrap/>
            <w:hideMark/>
          </w:tcPr>
          <w:p w14:paraId="3AE74F8A"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639" w:type="pct"/>
            <w:noWrap/>
            <w:hideMark/>
          </w:tcPr>
          <w:p w14:paraId="56E3259E"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5,8</w:t>
            </w:r>
          </w:p>
        </w:tc>
      </w:tr>
      <w:tr w:rsidR="00424899" w:rsidRPr="000D00C0" w14:paraId="0F7EBF38" w14:textId="77777777" w:rsidTr="00424899">
        <w:trPr>
          <w:trHeight w:val="300"/>
        </w:trPr>
        <w:tc>
          <w:tcPr>
            <w:tcW w:w="566" w:type="pct"/>
            <w:noWrap/>
            <w:hideMark/>
          </w:tcPr>
          <w:p w14:paraId="692ACC89"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29F5A0AD"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Pas de problème</w:t>
            </w:r>
          </w:p>
        </w:tc>
        <w:tc>
          <w:tcPr>
            <w:tcW w:w="492" w:type="pct"/>
            <w:noWrap/>
            <w:hideMark/>
          </w:tcPr>
          <w:p w14:paraId="4F21DED2"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68,3</w:t>
            </w:r>
          </w:p>
        </w:tc>
        <w:tc>
          <w:tcPr>
            <w:tcW w:w="563" w:type="pct"/>
            <w:noWrap/>
            <w:hideMark/>
          </w:tcPr>
          <w:p w14:paraId="616DED30"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59,1</w:t>
            </w:r>
          </w:p>
        </w:tc>
        <w:tc>
          <w:tcPr>
            <w:tcW w:w="422" w:type="pct"/>
            <w:noWrap/>
            <w:hideMark/>
          </w:tcPr>
          <w:p w14:paraId="51312E8A"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56,5</w:t>
            </w:r>
          </w:p>
        </w:tc>
        <w:tc>
          <w:tcPr>
            <w:tcW w:w="493" w:type="pct"/>
            <w:noWrap/>
            <w:hideMark/>
          </w:tcPr>
          <w:p w14:paraId="66D357BF"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68,5</w:t>
            </w:r>
          </w:p>
        </w:tc>
        <w:tc>
          <w:tcPr>
            <w:tcW w:w="493" w:type="pct"/>
            <w:noWrap/>
            <w:hideMark/>
          </w:tcPr>
          <w:p w14:paraId="54DA1EA4"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58,8</w:t>
            </w:r>
          </w:p>
        </w:tc>
        <w:tc>
          <w:tcPr>
            <w:tcW w:w="639" w:type="pct"/>
            <w:noWrap/>
            <w:hideMark/>
          </w:tcPr>
          <w:p w14:paraId="4ED654C4"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61,5</w:t>
            </w:r>
          </w:p>
        </w:tc>
      </w:tr>
      <w:tr w:rsidR="00424899" w:rsidRPr="000D00C0" w14:paraId="69DE54D5" w14:textId="77777777" w:rsidTr="00424899">
        <w:trPr>
          <w:trHeight w:val="300"/>
        </w:trPr>
        <w:tc>
          <w:tcPr>
            <w:tcW w:w="566" w:type="pct"/>
            <w:noWrap/>
            <w:hideMark/>
          </w:tcPr>
          <w:p w14:paraId="0C7A7CEC"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52171857"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Total</w:t>
            </w:r>
          </w:p>
        </w:tc>
        <w:tc>
          <w:tcPr>
            <w:tcW w:w="492" w:type="pct"/>
            <w:noWrap/>
            <w:hideMark/>
          </w:tcPr>
          <w:p w14:paraId="5B0D9AB2"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563" w:type="pct"/>
            <w:noWrap/>
            <w:hideMark/>
          </w:tcPr>
          <w:p w14:paraId="33F47761"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22" w:type="pct"/>
            <w:noWrap/>
            <w:hideMark/>
          </w:tcPr>
          <w:p w14:paraId="4494A07A"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93" w:type="pct"/>
            <w:noWrap/>
            <w:hideMark/>
          </w:tcPr>
          <w:p w14:paraId="14DD32CD"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93" w:type="pct"/>
            <w:noWrap/>
            <w:hideMark/>
          </w:tcPr>
          <w:p w14:paraId="04F2AB15"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639" w:type="pct"/>
            <w:noWrap/>
            <w:hideMark/>
          </w:tcPr>
          <w:p w14:paraId="6C99F87A"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r>
      <w:tr w:rsidR="00424899" w:rsidRPr="000D00C0" w14:paraId="07B151BE" w14:textId="77777777" w:rsidTr="00424899">
        <w:trPr>
          <w:trHeight w:val="300"/>
        </w:trPr>
        <w:tc>
          <w:tcPr>
            <w:tcW w:w="566" w:type="pct"/>
            <w:noWrap/>
            <w:hideMark/>
          </w:tcPr>
          <w:p w14:paraId="11695A9B"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11C59D04" w14:textId="77777777" w:rsidR="002D7158" w:rsidRPr="000D00C0" w:rsidRDefault="002D7158" w:rsidP="00CE3A12">
            <w:pPr>
              <w:rPr>
                <w:rFonts w:eastAsia="Times New Roman"/>
                <w:sz w:val="20"/>
                <w:szCs w:val="20"/>
                <w:lang w:val="fr-FR" w:eastAsia="fr-FR"/>
              </w:rPr>
            </w:pPr>
          </w:p>
        </w:tc>
        <w:tc>
          <w:tcPr>
            <w:tcW w:w="492" w:type="pct"/>
            <w:noWrap/>
            <w:hideMark/>
          </w:tcPr>
          <w:p w14:paraId="65255879" w14:textId="77777777" w:rsidR="002D7158" w:rsidRPr="000D00C0" w:rsidRDefault="002D7158" w:rsidP="00424899">
            <w:pPr>
              <w:rPr>
                <w:rFonts w:eastAsia="Times New Roman"/>
                <w:sz w:val="20"/>
                <w:szCs w:val="20"/>
                <w:lang w:val="fr-FR" w:eastAsia="fr-FR"/>
              </w:rPr>
            </w:pPr>
          </w:p>
        </w:tc>
        <w:tc>
          <w:tcPr>
            <w:tcW w:w="563" w:type="pct"/>
            <w:noWrap/>
            <w:hideMark/>
          </w:tcPr>
          <w:p w14:paraId="64C018BC" w14:textId="77777777" w:rsidR="002D7158" w:rsidRPr="000D00C0" w:rsidRDefault="002D7158" w:rsidP="00424899">
            <w:pPr>
              <w:rPr>
                <w:rFonts w:eastAsia="Times New Roman"/>
                <w:sz w:val="20"/>
                <w:szCs w:val="20"/>
                <w:lang w:val="fr-FR" w:eastAsia="fr-FR"/>
              </w:rPr>
            </w:pPr>
          </w:p>
        </w:tc>
        <w:tc>
          <w:tcPr>
            <w:tcW w:w="422" w:type="pct"/>
            <w:noWrap/>
            <w:hideMark/>
          </w:tcPr>
          <w:p w14:paraId="3881CB06" w14:textId="77777777" w:rsidR="002D7158" w:rsidRPr="000D00C0" w:rsidRDefault="002D7158" w:rsidP="00424899">
            <w:pPr>
              <w:rPr>
                <w:rFonts w:eastAsia="Times New Roman"/>
                <w:sz w:val="20"/>
                <w:szCs w:val="20"/>
                <w:lang w:val="fr-FR" w:eastAsia="fr-FR"/>
              </w:rPr>
            </w:pPr>
          </w:p>
        </w:tc>
        <w:tc>
          <w:tcPr>
            <w:tcW w:w="493" w:type="pct"/>
            <w:noWrap/>
            <w:hideMark/>
          </w:tcPr>
          <w:p w14:paraId="66568024" w14:textId="77777777" w:rsidR="002D7158" w:rsidRPr="000D00C0" w:rsidRDefault="002D7158" w:rsidP="00424899">
            <w:pPr>
              <w:rPr>
                <w:rFonts w:eastAsia="Times New Roman"/>
                <w:sz w:val="20"/>
                <w:szCs w:val="20"/>
                <w:lang w:val="fr-FR" w:eastAsia="fr-FR"/>
              </w:rPr>
            </w:pPr>
          </w:p>
        </w:tc>
        <w:tc>
          <w:tcPr>
            <w:tcW w:w="493" w:type="pct"/>
            <w:noWrap/>
            <w:hideMark/>
          </w:tcPr>
          <w:p w14:paraId="1F7ED28D" w14:textId="77777777" w:rsidR="002D7158" w:rsidRPr="000D00C0" w:rsidRDefault="002D7158" w:rsidP="00424899">
            <w:pPr>
              <w:rPr>
                <w:rFonts w:eastAsia="Times New Roman"/>
                <w:sz w:val="20"/>
                <w:szCs w:val="20"/>
                <w:lang w:val="fr-FR" w:eastAsia="fr-FR"/>
              </w:rPr>
            </w:pPr>
          </w:p>
        </w:tc>
        <w:tc>
          <w:tcPr>
            <w:tcW w:w="639" w:type="pct"/>
            <w:noWrap/>
            <w:hideMark/>
          </w:tcPr>
          <w:p w14:paraId="5F602D28" w14:textId="77777777" w:rsidR="002D7158" w:rsidRPr="000D00C0" w:rsidRDefault="002D7158" w:rsidP="00424899">
            <w:pPr>
              <w:rPr>
                <w:rFonts w:eastAsia="Times New Roman"/>
                <w:sz w:val="20"/>
                <w:szCs w:val="20"/>
                <w:lang w:val="fr-FR" w:eastAsia="fr-FR"/>
              </w:rPr>
            </w:pPr>
          </w:p>
        </w:tc>
      </w:tr>
      <w:tr w:rsidR="00424899" w:rsidRPr="000D00C0" w14:paraId="637B2F33" w14:textId="77777777" w:rsidTr="00424899">
        <w:trPr>
          <w:trHeight w:val="300"/>
        </w:trPr>
        <w:tc>
          <w:tcPr>
            <w:tcW w:w="566" w:type="pct"/>
            <w:noWrap/>
            <w:hideMark/>
          </w:tcPr>
          <w:p w14:paraId="3899A351" w14:textId="77777777" w:rsidR="002D7158" w:rsidRPr="000D00C0" w:rsidRDefault="002D7158" w:rsidP="00CE3A12">
            <w:pPr>
              <w:rPr>
                <w:rFonts w:eastAsia="Times New Roman"/>
                <w:color w:val="000000"/>
                <w:sz w:val="22"/>
                <w:szCs w:val="22"/>
                <w:lang w:val="fr-FR" w:eastAsia="fr-FR"/>
              </w:rPr>
            </w:pPr>
            <w:r>
              <w:rPr>
                <w:rFonts w:eastAsia="Times New Roman"/>
                <w:color w:val="000000"/>
                <w:sz w:val="22"/>
                <w:szCs w:val="22"/>
                <w:lang w:val="fr-FR" w:eastAsia="fr-FR"/>
              </w:rPr>
              <w:t>Niébé</w:t>
            </w:r>
            <w:r w:rsidRPr="000D00C0">
              <w:rPr>
                <w:rFonts w:eastAsia="Times New Roman"/>
                <w:color w:val="000000"/>
                <w:sz w:val="22"/>
                <w:szCs w:val="22"/>
                <w:lang w:val="fr-FR" w:eastAsia="fr-FR"/>
              </w:rPr>
              <w:t xml:space="preserve"> </w:t>
            </w:r>
          </w:p>
        </w:tc>
        <w:tc>
          <w:tcPr>
            <w:tcW w:w="1333" w:type="pct"/>
            <w:noWrap/>
            <w:hideMark/>
          </w:tcPr>
          <w:p w14:paraId="791B243A" w14:textId="77777777" w:rsidR="002D7158" w:rsidRPr="000D00C0" w:rsidRDefault="002D7158" w:rsidP="00CE3A12">
            <w:pPr>
              <w:rPr>
                <w:rFonts w:eastAsia="Times New Roman"/>
                <w:color w:val="000000"/>
                <w:sz w:val="22"/>
                <w:szCs w:val="22"/>
                <w:lang w:val="fr-FR" w:eastAsia="fr-FR"/>
              </w:rPr>
            </w:pPr>
          </w:p>
        </w:tc>
        <w:tc>
          <w:tcPr>
            <w:tcW w:w="492" w:type="pct"/>
            <w:noWrap/>
            <w:hideMark/>
          </w:tcPr>
          <w:p w14:paraId="2149C20E" w14:textId="77777777" w:rsidR="002D7158" w:rsidRPr="000D00C0" w:rsidRDefault="002D7158" w:rsidP="00424899">
            <w:pPr>
              <w:rPr>
                <w:rFonts w:eastAsia="Times New Roman"/>
                <w:sz w:val="20"/>
                <w:szCs w:val="20"/>
                <w:lang w:val="fr-FR" w:eastAsia="fr-FR"/>
              </w:rPr>
            </w:pPr>
          </w:p>
        </w:tc>
        <w:tc>
          <w:tcPr>
            <w:tcW w:w="563" w:type="pct"/>
            <w:noWrap/>
            <w:hideMark/>
          </w:tcPr>
          <w:p w14:paraId="25A645AA" w14:textId="77777777" w:rsidR="002D7158" w:rsidRPr="000D00C0" w:rsidRDefault="002D7158" w:rsidP="00424899">
            <w:pPr>
              <w:rPr>
                <w:rFonts w:eastAsia="Times New Roman"/>
                <w:sz w:val="20"/>
                <w:szCs w:val="20"/>
                <w:lang w:val="fr-FR" w:eastAsia="fr-FR"/>
              </w:rPr>
            </w:pPr>
          </w:p>
        </w:tc>
        <w:tc>
          <w:tcPr>
            <w:tcW w:w="422" w:type="pct"/>
            <w:noWrap/>
            <w:hideMark/>
          </w:tcPr>
          <w:p w14:paraId="76CB5589" w14:textId="77777777" w:rsidR="002D7158" w:rsidRPr="000D00C0" w:rsidRDefault="002D7158" w:rsidP="00424899">
            <w:pPr>
              <w:rPr>
                <w:rFonts w:eastAsia="Times New Roman"/>
                <w:sz w:val="20"/>
                <w:szCs w:val="20"/>
                <w:lang w:val="fr-FR" w:eastAsia="fr-FR"/>
              </w:rPr>
            </w:pPr>
          </w:p>
        </w:tc>
        <w:tc>
          <w:tcPr>
            <w:tcW w:w="493" w:type="pct"/>
            <w:noWrap/>
            <w:hideMark/>
          </w:tcPr>
          <w:p w14:paraId="719D4D3F" w14:textId="77777777" w:rsidR="002D7158" w:rsidRPr="000D00C0" w:rsidRDefault="002D7158" w:rsidP="00424899">
            <w:pPr>
              <w:rPr>
                <w:rFonts w:eastAsia="Times New Roman"/>
                <w:sz w:val="20"/>
                <w:szCs w:val="20"/>
                <w:lang w:val="fr-FR" w:eastAsia="fr-FR"/>
              </w:rPr>
            </w:pPr>
          </w:p>
        </w:tc>
        <w:tc>
          <w:tcPr>
            <w:tcW w:w="493" w:type="pct"/>
            <w:noWrap/>
            <w:hideMark/>
          </w:tcPr>
          <w:p w14:paraId="3AA95A0E" w14:textId="77777777" w:rsidR="002D7158" w:rsidRPr="000D00C0" w:rsidRDefault="002D7158" w:rsidP="00424899">
            <w:pPr>
              <w:rPr>
                <w:rFonts w:eastAsia="Times New Roman"/>
                <w:sz w:val="20"/>
                <w:szCs w:val="20"/>
                <w:lang w:val="fr-FR" w:eastAsia="fr-FR"/>
              </w:rPr>
            </w:pPr>
          </w:p>
        </w:tc>
        <w:tc>
          <w:tcPr>
            <w:tcW w:w="639" w:type="pct"/>
            <w:noWrap/>
            <w:hideMark/>
          </w:tcPr>
          <w:p w14:paraId="0DF0A1C8" w14:textId="77777777" w:rsidR="002D7158" w:rsidRPr="000D00C0" w:rsidRDefault="002D7158" w:rsidP="00424899">
            <w:pPr>
              <w:rPr>
                <w:rFonts w:eastAsia="Times New Roman"/>
                <w:sz w:val="20"/>
                <w:szCs w:val="20"/>
                <w:lang w:val="fr-FR" w:eastAsia="fr-FR"/>
              </w:rPr>
            </w:pPr>
          </w:p>
        </w:tc>
      </w:tr>
      <w:tr w:rsidR="00424899" w:rsidRPr="000D00C0" w14:paraId="6A2F4CC9" w14:textId="77777777" w:rsidTr="00424899">
        <w:trPr>
          <w:trHeight w:val="300"/>
        </w:trPr>
        <w:tc>
          <w:tcPr>
            <w:tcW w:w="566" w:type="pct"/>
            <w:noWrap/>
            <w:hideMark/>
          </w:tcPr>
          <w:p w14:paraId="07CEA48D" w14:textId="77777777" w:rsidR="002D7158" w:rsidRPr="000D00C0" w:rsidRDefault="002D7158" w:rsidP="00CE3A12">
            <w:pPr>
              <w:rPr>
                <w:rFonts w:eastAsia="Times New Roman"/>
                <w:sz w:val="20"/>
                <w:szCs w:val="20"/>
                <w:lang w:val="fr-FR" w:eastAsia="fr-FR"/>
              </w:rPr>
            </w:pPr>
          </w:p>
        </w:tc>
        <w:tc>
          <w:tcPr>
            <w:tcW w:w="1333" w:type="pct"/>
            <w:noWrap/>
            <w:hideMark/>
          </w:tcPr>
          <w:p w14:paraId="1D8B73B7"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Attaques d'oiseaux granivores</w:t>
            </w:r>
          </w:p>
        </w:tc>
        <w:tc>
          <w:tcPr>
            <w:tcW w:w="492" w:type="pct"/>
            <w:noWrap/>
            <w:hideMark/>
          </w:tcPr>
          <w:p w14:paraId="09E2F9B1"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23,1</w:t>
            </w:r>
          </w:p>
        </w:tc>
        <w:tc>
          <w:tcPr>
            <w:tcW w:w="563" w:type="pct"/>
            <w:noWrap/>
            <w:hideMark/>
          </w:tcPr>
          <w:p w14:paraId="6391B658"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35,3</w:t>
            </w:r>
          </w:p>
        </w:tc>
        <w:tc>
          <w:tcPr>
            <w:tcW w:w="422" w:type="pct"/>
            <w:noWrap/>
            <w:hideMark/>
          </w:tcPr>
          <w:p w14:paraId="680D2CE7"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27,3</w:t>
            </w:r>
          </w:p>
        </w:tc>
        <w:tc>
          <w:tcPr>
            <w:tcW w:w="493" w:type="pct"/>
            <w:noWrap/>
            <w:hideMark/>
          </w:tcPr>
          <w:p w14:paraId="5C807913"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20,8</w:t>
            </w:r>
          </w:p>
        </w:tc>
        <w:tc>
          <w:tcPr>
            <w:tcW w:w="493" w:type="pct"/>
            <w:noWrap/>
            <w:hideMark/>
          </w:tcPr>
          <w:p w14:paraId="47B1C1F7"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14,3</w:t>
            </w:r>
          </w:p>
        </w:tc>
        <w:tc>
          <w:tcPr>
            <w:tcW w:w="639" w:type="pct"/>
            <w:noWrap/>
            <w:hideMark/>
          </w:tcPr>
          <w:p w14:paraId="096B086F"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26,3</w:t>
            </w:r>
          </w:p>
        </w:tc>
      </w:tr>
      <w:tr w:rsidR="00424899" w:rsidRPr="000D00C0" w14:paraId="2155A428" w14:textId="77777777" w:rsidTr="00424899">
        <w:trPr>
          <w:trHeight w:val="300"/>
        </w:trPr>
        <w:tc>
          <w:tcPr>
            <w:tcW w:w="566" w:type="pct"/>
            <w:noWrap/>
            <w:hideMark/>
          </w:tcPr>
          <w:p w14:paraId="33A19948"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598225F6"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Faibles rendements après transformation</w:t>
            </w:r>
          </w:p>
        </w:tc>
        <w:tc>
          <w:tcPr>
            <w:tcW w:w="492" w:type="pct"/>
            <w:noWrap/>
            <w:hideMark/>
          </w:tcPr>
          <w:p w14:paraId="70F74128"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7,7</w:t>
            </w:r>
          </w:p>
        </w:tc>
        <w:tc>
          <w:tcPr>
            <w:tcW w:w="563" w:type="pct"/>
            <w:noWrap/>
            <w:hideMark/>
          </w:tcPr>
          <w:p w14:paraId="588B7FDC"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3,9</w:t>
            </w:r>
          </w:p>
        </w:tc>
        <w:tc>
          <w:tcPr>
            <w:tcW w:w="422" w:type="pct"/>
            <w:noWrap/>
            <w:hideMark/>
          </w:tcPr>
          <w:p w14:paraId="7AB4FD26"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6,8</w:t>
            </w:r>
          </w:p>
        </w:tc>
        <w:tc>
          <w:tcPr>
            <w:tcW w:w="493" w:type="pct"/>
            <w:noWrap/>
            <w:hideMark/>
          </w:tcPr>
          <w:p w14:paraId="0C60A008"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9,4</w:t>
            </w:r>
          </w:p>
        </w:tc>
        <w:tc>
          <w:tcPr>
            <w:tcW w:w="493" w:type="pct"/>
            <w:noWrap/>
            <w:hideMark/>
          </w:tcPr>
          <w:p w14:paraId="71E804E1"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639" w:type="pct"/>
            <w:noWrap/>
            <w:hideMark/>
          </w:tcPr>
          <w:p w14:paraId="6D1031DC"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6,3</w:t>
            </w:r>
          </w:p>
        </w:tc>
      </w:tr>
      <w:tr w:rsidR="00424899" w:rsidRPr="000D00C0" w14:paraId="078FCD23" w14:textId="77777777" w:rsidTr="00424899">
        <w:trPr>
          <w:trHeight w:val="300"/>
        </w:trPr>
        <w:tc>
          <w:tcPr>
            <w:tcW w:w="566" w:type="pct"/>
            <w:noWrap/>
            <w:hideMark/>
          </w:tcPr>
          <w:p w14:paraId="6D876746"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7E91D2F9"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Pas de problème</w:t>
            </w:r>
          </w:p>
        </w:tc>
        <w:tc>
          <w:tcPr>
            <w:tcW w:w="492" w:type="pct"/>
            <w:noWrap/>
            <w:hideMark/>
          </w:tcPr>
          <w:p w14:paraId="3B57A60D"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53,8</w:t>
            </w:r>
          </w:p>
        </w:tc>
        <w:tc>
          <w:tcPr>
            <w:tcW w:w="563" w:type="pct"/>
            <w:noWrap/>
            <w:hideMark/>
          </w:tcPr>
          <w:p w14:paraId="2C8A037C"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37,3</w:t>
            </w:r>
          </w:p>
        </w:tc>
        <w:tc>
          <w:tcPr>
            <w:tcW w:w="422" w:type="pct"/>
            <w:noWrap/>
            <w:hideMark/>
          </w:tcPr>
          <w:p w14:paraId="45B47FD1"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47,7</w:t>
            </w:r>
          </w:p>
        </w:tc>
        <w:tc>
          <w:tcPr>
            <w:tcW w:w="493" w:type="pct"/>
            <w:noWrap/>
            <w:hideMark/>
          </w:tcPr>
          <w:p w14:paraId="3898519D"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49,1</w:t>
            </w:r>
          </w:p>
        </w:tc>
        <w:tc>
          <w:tcPr>
            <w:tcW w:w="493" w:type="pct"/>
            <w:noWrap/>
            <w:hideMark/>
          </w:tcPr>
          <w:p w14:paraId="467FC1F6"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71,4</w:t>
            </w:r>
          </w:p>
        </w:tc>
        <w:tc>
          <w:tcPr>
            <w:tcW w:w="639" w:type="pct"/>
            <w:noWrap/>
            <w:hideMark/>
          </w:tcPr>
          <w:p w14:paraId="2E40D09C"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47,4</w:t>
            </w:r>
          </w:p>
        </w:tc>
      </w:tr>
      <w:tr w:rsidR="00424899" w:rsidRPr="000D00C0" w14:paraId="677FF347" w14:textId="77777777" w:rsidTr="00424899">
        <w:trPr>
          <w:trHeight w:val="300"/>
        </w:trPr>
        <w:tc>
          <w:tcPr>
            <w:tcW w:w="566" w:type="pct"/>
            <w:noWrap/>
            <w:hideMark/>
          </w:tcPr>
          <w:p w14:paraId="32BD70BD"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289ABEE7"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Total</w:t>
            </w:r>
          </w:p>
        </w:tc>
        <w:tc>
          <w:tcPr>
            <w:tcW w:w="492" w:type="pct"/>
            <w:noWrap/>
            <w:hideMark/>
          </w:tcPr>
          <w:p w14:paraId="539A7F41"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563" w:type="pct"/>
            <w:noWrap/>
            <w:hideMark/>
          </w:tcPr>
          <w:p w14:paraId="6910CA8F"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22" w:type="pct"/>
            <w:noWrap/>
            <w:hideMark/>
          </w:tcPr>
          <w:p w14:paraId="4437CA02"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93" w:type="pct"/>
            <w:noWrap/>
            <w:hideMark/>
          </w:tcPr>
          <w:p w14:paraId="2B4D8472"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93" w:type="pct"/>
            <w:noWrap/>
            <w:hideMark/>
          </w:tcPr>
          <w:p w14:paraId="57DEDB76"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639" w:type="pct"/>
            <w:noWrap/>
            <w:hideMark/>
          </w:tcPr>
          <w:p w14:paraId="1B9613BD"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r>
      <w:tr w:rsidR="00424899" w:rsidRPr="000D00C0" w14:paraId="15F7C2EF" w14:textId="77777777" w:rsidTr="00424899">
        <w:trPr>
          <w:trHeight w:val="300"/>
        </w:trPr>
        <w:tc>
          <w:tcPr>
            <w:tcW w:w="566" w:type="pct"/>
            <w:noWrap/>
            <w:hideMark/>
          </w:tcPr>
          <w:p w14:paraId="32A4DEC8"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7A037F63" w14:textId="77777777" w:rsidR="002D7158" w:rsidRPr="000D00C0" w:rsidRDefault="002D7158" w:rsidP="00CE3A12">
            <w:pPr>
              <w:rPr>
                <w:rFonts w:eastAsia="Times New Roman"/>
                <w:sz w:val="20"/>
                <w:szCs w:val="20"/>
                <w:lang w:val="fr-FR" w:eastAsia="fr-FR"/>
              </w:rPr>
            </w:pPr>
          </w:p>
        </w:tc>
        <w:tc>
          <w:tcPr>
            <w:tcW w:w="492" w:type="pct"/>
            <w:noWrap/>
            <w:hideMark/>
          </w:tcPr>
          <w:p w14:paraId="733AE5E8" w14:textId="77777777" w:rsidR="002D7158" w:rsidRPr="000D00C0" w:rsidRDefault="002D7158" w:rsidP="00424899">
            <w:pPr>
              <w:rPr>
                <w:rFonts w:eastAsia="Times New Roman"/>
                <w:sz w:val="20"/>
                <w:szCs w:val="20"/>
                <w:lang w:val="fr-FR" w:eastAsia="fr-FR"/>
              </w:rPr>
            </w:pPr>
          </w:p>
        </w:tc>
        <w:tc>
          <w:tcPr>
            <w:tcW w:w="563" w:type="pct"/>
            <w:noWrap/>
            <w:hideMark/>
          </w:tcPr>
          <w:p w14:paraId="3592F9AE" w14:textId="77777777" w:rsidR="002D7158" w:rsidRPr="000D00C0" w:rsidRDefault="002D7158" w:rsidP="00424899">
            <w:pPr>
              <w:rPr>
                <w:rFonts w:eastAsia="Times New Roman"/>
                <w:sz w:val="20"/>
                <w:szCs w:val="20"/>
                <w:lang w:val="fr-FR" w:eastAsia="fr-FR"/>
              </w:rPr>
            </w:pPr>
          </w:p>
        </w:tc>
        <w:tc>
          <w:tcPr>
            <w:tcW w:w="422" w:type="pct"/>
            <w:noWrap/>
            <w:hideMark/>
          </w:tcPr>
          <w:p w14:paraId="6281608D" w14:textId="77777777" w:rsidR="002D7158" w:rsidRPr="000D00C0" w:rsidRDefault="002D7158" w:rsidP="00424899">
            <w:pPr>
              <w:rPr>
                <w:rFonts w:eastAsia="Times New Roman"/>
                <w:sz w:val="20"/>
                <w:szCs w:val="20"/>
                <w:lang w:val="fr-FR" w:eastAsia="fr-FR"/>
              </w:rPr>
            </w:pPr>
          </w:p>
        </w:tc>
        <w:tc>
          <w:tcPr>
            <w:tcW w:w="493" w:type="pct"/>
            <w:noWrap/>
            <w:hideMark/>
          </w:tcPr>
          <w:p w14:paraId="1861E0FC" w14:textId="77777777" w:rsidR="002D7158" w:rsidRPr="000D00C0" w:rsidRDefault="002D7158" w:rsidP="00424899">
            <w:pPr>
              <w:rPr>
                <w:rFonts w:eastAsia="Times New Roman"/>
                <w:sz w:val="20"/>
                <w:szCs w:val="20"/>
                <w:lang w:val="fr-FR" w:eastAsia="fr-FR"/>
              </w:rPr>
            </w:pPr>
          </w:p>
        </w:tc>
        <w:tc>
          <w:tcPr>
            <w:tcW w:w="493" w:type="pct"/>
            <w:noWrap/>
            <w:hideMark/>
          </w:tcPr>
          <w:p w14:paraId="7E00DC44" w14:textId="77777777" w:rsidR="002D7158" w:rsidRPr="000D00C0" w:rsidRDefault="002D7158" w:rsidP="00424899">
            <w:pPr>
              <w:rPr>
                <w:rFonts w:eastAsia="Times New Roman"/>
                <w:sz w:val="20"/>
                <w:szCs w:val="20"/>
                <w:lang w:val="fr-FR" w:eastAsia="fr-FR"/>
              </w:rPr>
            </w:pPr>
          </w:p>
        </w:tc>
        <w:tc>
          <w:tcPr>
            <w:tcW w:w="639" w:type="pct"/>
            <w:noWrap/>
            <w:hideMark/>
          </w:tcPr>
          <w:p w14:paraId="020F09CE" w14:textId="77777777" w:rsidR="002D7158" w:rsidRPr="000D00C0" w:rsidRDefault="002D7158" w:rsidP="00424899">
            <w:pPr>
              <w:rPr>
                <w:rFonts w:eastAsia="Times New Roman"/>
                <w:sz w:val="20"/>
                <w:szCs w:val="20"/>
                <w:lang w:val="fr-FR" w:eastAsia="fr-FR"/>
              </w:rPr>
            </w:pPr>
          </w:p>
        </w:tc>
      </w:tr>
      <w:tr w:rsidR="00424899" w:rsidRPr="000D00C0" w14:paraId="06AFF4B2" w14:textId="77777777" w:rsidTr="00424899">
        <w:trPr>
          <w:trHeight w:val="300"/>
        </w:trPr>
        <w:tc>
          <w:tcPr>
            <w:tcW w:w="566" w:type="pct"/>
            <w:noWrap/>
            <w:hideMark/>
          </w:tcPr>
          <w:p w14:paraId="5CFE0CE9"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 xml:space="preserve">Riz pluvial </w:t>
            </w:r>
          </w:p>
        </w:tc>
        <w:tc>
          <w:tcPr>
            <w:tcW w:w="1333" w:type="pct"/>
            <w:noWrap/>
            <w:hideMark/>
          </w:tcPr>
          <w:p w14:paraId="19423F6E"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Demande plus d'engrais</w:t>
            </w:r>
          </w:p>
        </w:tc>
        <w:tc>
          <w:tcPr>
            <w:tcW w:w="492" w:type="pct"/>
            <w:noWrap/>
            <w:hideMark/>
          </w:tcPr>
          <w:p w14:paraId="1D88314F"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563" w:type="pct"/>
            <w:noWrap/>
            <w:hideMark/>
          </w:tcPr>
          <w:p w14:paraId="0CD86F15"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4,0</w:t>
            </w:r>
          </w:p>
        </w:tc>
        <w:tc>
          <w:tcPr>
            <w:tcW w:w="422" w:type="pct"/>
            <w:noWrap/>
            <w:hideMark/>
          </w:tcPr>
          <w:p w14:paraId="662A21C3"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16,7</w:t>
            </w:r>
          </w:p>
        </w:tc>
        <w:tc>
          <w:tcPr>
            <w:tcW w:w="493" w:type="pct"/>
            <w:noWrap/>
            <w:hideMark/>
          </w:tcPr>
          <w:p w14:paraId="795E2B53"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15,4</w:t>
            </w:r>
          </w:p>
        </w:tc>
        <w:tc>
          <w:tcPr>
            <w:tcW w:w="493" w:type="pct"/>
            <w:noWrap/>
            <w:hideMark/>
          </w:tcPr>
          <w:p w14:paraId="2CB1082A"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639" w:type="pct"/>
            <w:noWrap/>
            <w:hideMark/>
          </w:tcPr>
          <w:p w14:paraId="1E92F439"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8,1</w:t>
            </w:r>
          </w:p>
        </w:tc>
      </w:tr>
      <w:tr w:rsidR="00424899" w:rsidRPr="000D00C0" w14:paraId="3E8AFD26" w14:textId="77777777" w:rsidTr="00424899">
        <w:trPr>
          <w:trHeight w:val="300"/>
        </w:trPr>
        <w:tc>
          <w:tcPr>
            <w:tcW w:w="566" w:type="pct"/>
            <w:noWrap/>
            <w:hideMark/>
          </w:tcPr>
          <w:p w14:paraId="274AF6CE"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01EB01C6"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Faibles rendements après transformation</w:t>
            </w:r>
          </w:p>
        </w:tc>
        <w:tc>
          <w:tcPr>
            <w:tcW w:w="492" w:type="pct"/>
            <w:noWrap/>
            <w:hideMark/>
          </w:tcPr>
          <w:p w14:paraId="2FAFC09A"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12,5</w:t>
            </w:r>
          </w:p>
        </w:tc>
        <w:tc>
          <w:tcPr>
            <w:tcW w:w="563" w:type="pct"/>
            <w:noWrap/>
            <w:hideMark/>
          </w:tcPr>
          <w:p w14:paraId="047CAC38"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4,0</w:t>
            </w:r>
          </w:p>
        </w:tc>
        <w:tc>
          <w:tcPr>
            <w:tcW w:w="422" w:type="pct"/>
            <w:noWrap/>
            <w:hideMark/>
          </w:tcPr>
          <w:p w14:paraId="3DE78369"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493" w:type="pct"/>
            <w:noWrap/>
            <w:hideMark/>
          </w:tcPr>
          <w:p w14:paraId="75A92D48"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23,1</w:t>
            </w:r>
          </w:p>
        </w:tc>
        <w:tc>
          <w:tcPr>
            <w:tcW w:w="493" w:type="pct"/>
            <w:noWrap/>
            <w:hideMark/>
          </w:tcPr>
          <w:p w14:paraId="763B10B3"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639" w:type="pct"/>
            <w:noWrap/>
            <w:hideMark/>
          </w:tcPr>
          <w:p w14:paraId="52FC9272"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8,1</w:t>
            </w:r>
          </w:p>
        </w:tc>
      </w:tr>
      <w:tr w:rsidR="00424899" w:rsidRPr="000D00C0" w14:paraId="1F3DF8AE" w14:textId="77777777" w:rsidTr="00424899">
        <w:trPr>
          <w:trHeight w:val="300"/>
        </w:trPr>
        <w:tc>
          <w:tcPr>
            <w:tcW w:w="566" w:type="pct"/>
            <w:noWrap/>
            <w:hideMark/>
          </w:tcPr>
          <w:p w14:paraId="751E7D8F"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2DC3C03A"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Pas de problème</w:t>
            </w:r>
          </w:p>
        </w:tc>
        <w:tc>
          <w:tcPr>
            <w:tcW w:w="492" w:type="pct"/>
            <w:noWrap/>
            <w:hideMark/>
          </w:tcPr>
          <w:p w14:paraId="49B22C7D"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87,5</w:t>
            </w:r>
          </w:p>
        </w:tc>
        <w:tc>
          <w:tcPr>
            <w:tcW w:w="563" w:type="pct"/>
            <w:noWrap/>
            <w:hideMark/>
          </w:tcPr>
          <w:p w14:paraId="536192D2"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76,0</w:t>
            </w:r>
          </w:p>
        </w:tc>
        <w:tc>
          <w:tcPr>
            <w:tcW w:w="422" w:type="pct"/>
            <w:noWrap/>
            <w:hideMark/>
          </w:tcPr>
          <w:p w14:paraId="614A7334"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66,7</w:t>
            </w:r>
          </w:p>
        </w:tc>
        <w:tc>
          <w:tcPr>
            <w:tcW w:w="493" w:type="pct"/>
            <w:noWrap/>
            <w:hideMark/>
          </w:tcPr>
          <w:p w14:paraId="003287D5"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30,8</w:t>
            </w:r>
          </w:p>
        </w:tc>
        <w:tc>
          <w:tcPr>
            <w:tcW w:w="493" w:type="pct"/>
            <w:noWrap/>
            <w:hideMark/>
          </w:tcPr>
          <w:p w14:paraId="2D91A61C"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75,0</w:t>
            </w:r>
          </w:p>
        </w:tc>
        <w:tc>
          <w:tcPr>
            <w:tcW w:w="639" w:type="pct"/>
            <w:noWrap/>
            <w:hideMark/>
          </w:tcPr>
          <w:p w14:paraId="479E4EB3"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66,1</w:t>
            </w:r>
          </w:p>
        </w:tc>
      </w:tr>
      <w:tr w:rsidR="00424899" w:rsidRPr="000D00C0" w14:paraId="685EEA6B" w14:textId="77777777" w:rsidTr="00424899">
        <w:trPr>
          <w:trHeight w:val="300"/>
        </w:trPr>
        <w:tc>
          <w:tcPr>
            <w:tcW w:w="566" w:type="pct"/>
            <w:noWrap/>
            <w:hideMark/>
          </w:tcPr>
          <w:p w14:paraId="2779E1E9"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09DC720D"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Peu nutritive</w:t>
            </w:r>
          </w:p>
        </w:tc>
        <w:tc>
          <w:tcPr>
            <w:tcW w:w="492" w:type="pct"/>
            <w:noWrap/>
            <w:hideMark/>
          </w:tcPr>
          <w:p w14:paraId="69101E5C"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563" w:type="pct"/>
            <w:noWrap/>
            <w:hideMark/>
          </w:tcPr>
          <w:p w14:paraId="2A698DC2"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4,0</w:t>
            </w:r>
          </w:p>
        </w:tc>
        <w:tc>
          <w:tcPr>
            <w:tcW w:w="422" w:type="pct"/>
            <w:noWrap/>
            <w:hideMark/>
          </w:tcPr>
          <w:p w14:paraId="2E701941"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16,7</w:t>
            </w:r>
          </w:p>
        </w:tc>
        <w:tc>
          <w:tcPr>
            <w:tcW w:w="493" w:type="pct"/>
            <w:noWrap/>
            <w:hideMark/>
          </w:tcPr>
          <w:p w14:paraId="1D859AEC"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493" w:type="pct"/>
            <w:noWrap/>
            <w:hideMark/>
          </w:tcPr>
          <w:p w14:paraId="29950E14"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639" w:type="pct"/>
            <w:noWrap/>
            <w:hideMark/>
          </w:tcPr>
          <w:p w14:paraId="5649CD89"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4,8</w:t>
            </w:r>
          </w:p>
        </w:tc>
      </w:tr>
      <w:tr w:rsidR="00424899" w:rsidRPr="000D00C0" w14:paraId="1A193B29" w14:textId="77777777" w:rsidTr="00424899">
        <w:trPr>
          <w:trHeight w:val="300"/>
        </w:trPr>
        <w:tc>
          <w:tcPr>
            <w:tcW w:w="566" w:type="pct"/>
            <w:noWrap/>
            <w:hideMark/>
          </w:tcPr>
          <w:p w14:paraId="1C53E90F"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5A20A449"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Trop chère</w:t>
            </w:r>
          </w:p>
        </w:tc>
        <w:tc>
          <w:tcPr>
            <w:tcW w:w="492" w:type="pct"/>
            <w:noWrap/>
            <w:hideMark/>
          </w:tcPr>
          <w:p w14:paraId="314B7B6F"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563" w:type="pct"/>
            <w:noWrap/>
            <w:hideMark/>
          </w:tcPr>
          <w:p w14:paraId="37CB0EEB"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4,0</w:t>
            </w:r>
          </w:p>
        </w:tc>
        <w:tc>
          <w:tcPr>
            <w:tcW w:w="422" w:type="pct"/>
            <w:noWrap/>
            <w:hideMark/>
          </w:tcPr>
          <w:p w14:paraId="04080CB1"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493" w:type="pct"/>
            <w:noWrap/>
            <w:hideMark/>
          </w:tcPr>
          <w:p w14:paraId="43DB8212"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15,4</w:t>
            </w:r>
          </w:p>
        </w:tc>
        <w:tc>
          <w:tcPr>
            <w:tcW w:w="493" w:type="pct"/>
            <w:noWrap/>
            <w:hideMark/>
          </w:tcPr>
          <w:p w14:paraId="5719C6FA"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639" w:type="pct"/>
            <w:noWrap/>
            <w:hideMark/>
          </w:tcPr>
          <w:p w14:paraId="12F347E1"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4,8</w:t>
            </w:r>
          </w:p>
        </w:tc>
      </w:tr>
      <w:tr w:rsidR="00424899" w:rsidRPr="000D00C0" w14:paraId="5FEBECA6" w14:textId="77777777" w:rsidTr="00424899">
        <w:trPr>
          <w:trHeight w:val="300"/>
        </w:trPr>
        <w:tc>
          <w:tcPr>
            <w:tcW w:w="566" w:type="pct"/>
            <w:noWrap/>
            <w:hideMark/>
          </w:tcPr>
          <w:p w14:paraId="54FF651E"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64D705D7"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Total</w:t>
            </w:r>
          </w:p>
        </w:tc>
        <w:tc>
          <w:tcPr>
            <w:tcW w:w="492" w:type="pct"/>
            <w:noWrap/>
            <w:hideMark/>
          </w:tcPr>
          <w:p w14:paraId="2807F00F"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563" w:type="pct"/>
            <w:noWrap/>
            <w:hideMark/>
          </w:tcPr>
          <w:p w14:paraId="539138F4"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22" w:type="pct"/>
            <w:noWrap/>
            <w:hideMark/>
          </w:tcPr>
          <w:p w14:paraId="0542C9C0"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93" w:type="pct"/>
            <w:noWrap/>
            <w:hideMark/>
          </w:tcPr>
          <w:p w14:paraId="6E428DCF"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93" w:type="pct"/>
            <w:noWrap/>
            <w:hideMark/>
          </w:tcPr>
          <w:p w14:paraId="0A472DD9"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639" w:type="pct"/>
            <w:noWrap/>
            <w:hideMark/>
          </w:tcPr>
          <w:p w14:paraId="67B683D2"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r>
      <w:tr w:rsidR="00424899" w:rsidRPr="000D00C0" w14:paraId="62404C22" w14:textId="77777777" w:rsidTr="00424899">
        <w:trPr>
          <w:trHeight w:val="300"/>
        </w:trPr>
        <w:tc>
          <w:tcPr>
            <w:tcW w:w="566" w:type="pct"/>
            <w:noWrap/>
            <w:hideMark/>
          </w:tcPr>
          <w:p w14:paraId="78E28294"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24B865A6" w14:textId="77777777" w:rsidR="002D7158" w:rsidRPr="000D00C0" w:rsidRDefault="002D7158" w:rsidP="00CE3A12">
            <w:pPr>
              <w:rPr>
                <w:rFonts w:eastAsia="Times New Roman"/>
                <w:sz w:val="20"/>
                <w:szCs w:val="20"/>
                <w:lang w:val="fr-FR" w:eastAsia="fr-FR"/>
              </w:rPr>
            </w:pPr>
          </w:p>
        </w:tc>
        <w:tc>
          <w:tcPr>
            <w:tcW w:w="492" w:type="pct"/>
            <w:noWrap/>
            <w:hideMark/>
          </w:tcPr>
          <w:p w14:paraId="51204AC6" w14:textId="77777777" w:rsidR="002D7158" w:rsidRPr="000D00C0" w:rsidRDefault="002D7158" w:rsidP="00424899">
            <w:pPr>
              <w:rPr>
                <w:rFonts w:eastAsia="Times New Roman"/>
                <w:sz w:val="20"/>
                <w:szCs w:val="20"/>
                <w:lang w:val="fr-FR" w:eastAsia="fr-FR"/>
              </w:rPr>
            </w:pPr>
          </w:p>
        </w:tc>
        <w:tc>
          <w:tcPr>
            <w:tcW w:w="563" w:type="pct"/>
            <w:noWrap/>
            <w:hideMark/>
          </w:tcPr>
          <w:p w14:paraId="5EE173FB" w14:textId="77777777" w:rsidR="002D7158" w:rsidRPr="000D00C0" w:rsidRDefault="002D7158" w:rsidP="00424899">
            <w:pPr>
              <w:rPr>
                <w:rFonts w:eastAsia="Times New Roman"/>
                <w:sz w:val="20"/>
                <w:szCs w:val="20"/>
                <w:lang w:val="fr-FR" w:eastAsia="fr-FR"/>
              </w:rPr>
            </w:pPr>
          </w:p>
        </w:tc>
        <w:tc>
          <w:tcPr>
            <w:tcW w:w="422" w:type="pct"/>
            <w:noWrap/>
            <w:hideMark/>
          </w:tcPr>
          <w:p w14:paraId="0A2B4D29" w14:textId="77777777" w:rsidR="002D7158" w:rsidRPr="000D00C0" w:rsidRDefault="002D7158" w:rsidP="00424899">
            <w:pPr>
              <w:rPr>
                <w:rFonts w:eastAsia="Times New Roman"/>
                <w:sz w:val="20"/>
                <w:szCs w:val="20"/>
                <w:lang w:val="fr-FR" w:eastAsia="fr-FR"/>
              </w:rPr>
            </w:pPr>
          </w:p>
        </w:tc>
        <w:tc>
          <w:tcPr>
            <w:tcW w:w="493" w:type="pct"/>
            <w:noWrap/>
            <w:hideMark/>
          </w:tcPr>
          <w:p w14:paraId="3A3BE3BA" w14:textId="77777777" w:rsidR="002D7158" w:rsidRPr="000D00C0" w:rsidRDefault="002D7158" w:rsidP="00424899">
            <w:pPr>
              <w:rPr>
                <w:rFonts w:eastAsia="Times New Roman"/>
                <w:sz w:val="20"/>
                <w:szCs w:val="20"/>
                <w:lang w:val="fr-FR" w:eastAsia="fr-FR"/>
              </w:rPr>
            </w:pPr>
          </w:p>
        </w:tc>
        <w:tc>
          <w:tcPr>
            <w:tcW w:w="493" w:type="pct"/>
            <w:noWrap/>
            <w:hideMark/>
          </w:tcPr>
          <w:p w14:paraId="269C3B80" w14:textId="77777777" w:rsidR="002D7158" w:rsidRPr="000D00C0" w:rsidRDefault="002D7158" w:rsidP="00424899">
            <w:pPr>
              <w:rPr>
                <w:rFonts w:eastAsia="Times New Roman"/>
                <w:sz w:val="20"/>
                <w:szCs w:val="20"/>
                <w:lang w:val="fr-FR" w:eastAsia="fr-FR"/>
              </w:rPr>
            </w:pPr>
          </w:p>
        </w:tc>
        <w:tc>
          <w:tcPr>
            <w:tcW w:w="639" w:type="pct"/>
            <w:noWrap/>
            <w:hideMark/>
          </w:tcPr>
          <w:p w14:paraId="52A36AAD" w14:textId="77777777" w:rsidR="002D7158" w:rsidRPr="000D00C0" w:rsidRDefault="002D7158" w:rsidP="00424899">
            <w:pPr>
              <w:rPr>
                <w:rFonts w:eastAsia="Times New Roman"/>
                <w:sz w:val="20"/>
                <w:szCs w:val="20"/>
                <w:lang w:val="fr-FR" w:eastAsia="fr-FR"/>
              </w:rPr>
            </w:pPr>
          </w:p>
        </w:tc>
      </w:tr>
      <w:tr w:rsidR="00424899" w:rsidRPr="000D00C0" w14:paraId="2885964C" w14:textId="77777777" w:rsidTr="00424899">
        <w:trPr>
          <w:trHeight w:val="300"/>
        </w:trPr>
        <w:tc>
          <w:tcPr>
            <w:tcW w:w="566" w:type="pct"/>
            <w:noWrap/>
            <w:hideMark/>
          </w:tcPr>
          <w:p w14:paraId="57B593A9"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 xml:space="preserve">Riz irrigué </w:t>
            </w:r>
          </w:p>
        </w:tc>
        <w:tc>
          <w:tcPr>
            <w:tcW w:w="1333" w:type="pct"/>
            <w:noWrap/>
            <w:hideMark/>
          </w:tcPr>
          <w:p w14:paraId="6BEE9608" w14:textId="77777777" w:rsidR="002D7158" w:rsidRPr="000D00C0" w:rsidRDefault="002D7158" w:rsidP="00CE3A12">
            <w:pPr>
              <w:rPr>
                <w:rFonts w:eastAsia="Times New Roman"/>
                <w:color w:val="000000"/>
                <w:sz w:val="22"/>
                <w:szCs w:val="22"/>
                <w:lang w:val="fr-FR" w:eastAsia="fr-FR"/>
              </w:rPr>
            </w:pPr>
          </w:p>
        </w:tc>
        <w:tc>
          <w:tcPr>
            <w:tcW w:w="492" w:type="pct"/>
            <w:noWrap/>
            <w:hideMark/>
          </w:tcPr>
          <w:p w14:paraId="3AFE905E" w14:textId="77777777" w:rsidR="002D7158" w:rsidRPr="000D00C0" w:rsidRDefault="002D7158" w:rsidP="00424899">
            <w:pPr>
              <w:rPr>
                <w:rFonts w:eastAsia="Times New Roman"/>
                <w:sz w:val="20"/>
                <w:szCs w:val="20"/>
                <w:lang w:val="fr-FR" w:eastAsia="fr-FR"/>
              </w:rPr>
            </w:pPr>
          </w:p>
        </w:tc>
        <w:tc>
          <w:tcPr>
            <w:tcW w:w="563" w:type="pct"/>
            <w:noWrap/>
            <w:hideMark/>
          </w:tcPr>
          <w:p w14:paraId="52F52982" w14:textId="77777777" w:rsidR="002D7158" w:rsidRPr="000D00C0" w:rsidRDefault="002D7158" w:rsidP="00424899">
            <w:pPr>
              <w:rPr>
                <w:rFonts w:eastAsia="Times New Roman"/>
                <w:sz w:val="20"/>
                <w:szCs w:val="20"/>
                <w:lang w:val="fr-FR" w:eastAsia="fr-FR"/>
              </w:rPr>
            </w:pPr>
          </w:p>
        </w:tc>
        <w:tc>
          <w:tcPr>
            <w:tcW w:w="422" w:type="pct"/>
            <w:noWrap/>
            <w:hideMark/>
          </w:tcPr>
          <w:p w14:paraId="22464562" w14:textId="77777777" w:rsidR="002D7158" w:rsidRPr="000D00C0" w:rsidRDefault="002D7158" w:rsidP="00424899">
            <w:pPr>
              <w:rPr>
                <w:rFonts w:eastAsia="Times New Roman"/>
                <w:sz w:val="20"/>
                <w:szCs w:val="20"/>
                <w:lang w:val="fr-FR" w:eastAsia="fr-FR"/>
              </w:rPr>
            </w:pPr>
          </w:p>
        </w:tc>
        <w:tc>
          <w:tcPr>
            <w:tcW w:w="493" w:type="pct"/>
            <w:noWrap/>
            <w:hideMark/>
          </w:tcPr>
          <w:p w14:paraId="7CE07C51" w14:textId="77777777" w:rsidR="002D7158" w:rsidRPr="000D00C0" w:rsidRDefault="002D7158" w:rsidP="00424899">
            <w:pPr>
              <w:rPr>
                <w:rFonts w:eastAsia="Times New Roman"/>
                <w:sz w:val="20"/>
                <w:szCs w:val="20"/>
                <w:lang w:val="fr-FR" w:eastAsia="fr-FR"/>
              </w:rPr>
            </w:pPr>
          </w:p>
        </w:tc>
        <w:tc>
          <w:tcPr>
            <w:tcW w:w="493" w:type="pct"/>
            <w:noWrap/>
            <w:hideMark/>
          </w:tcPr>
          <w:p w14:paraId="4B0E26B6" w14:textId="77777777" w:rsidR="002D7158" w:rsidRPr="000D00C0" w:rsidRDefault="002D7158" w:rsidP="00424899">
            <w:pPr>
              <w:rPr>
                <w:rFonts w:eastAsia="Times New Roman"/>
                <w:sz w:val="20"/>
                <w:szCs w:val="20"/>
                <w:lang w:val="fr-FR" w:eastAsia="fr-FR"/>
              </w:rPr>
            </w:pPr>
          </w:p>
        </w:tc>
        <w:tc>
          <w:tcPr>
            <w:tcW w:w="639" w:type="pct"/>
            <w:noWrap/>
            <w:hideMark/>
          </w:tcPr>
          <w:p w14:paraId="78EFF48C" w14:textId="77777777" w:rsidR="002D7158" w:rsidRPr="000D00C0" w:rsidRDefault="002D7158" w:rsidP="00424899">
            <w:pPr>
              <w:rPr>
                <w:rFonts w:eastAsia="Times New Roman"/>
                <w:sz w:val="20"/>
                <w:szCs w:val="20"/>
                <w:lang w:val="fr-FR" w:eastAsia="fr-FR"/>
              </w:rPr>
            </w:pPr>
          </w:p>
        </w:tc>
      </w:tr>
      <w:tr w:rsidR="00424899" w:rsidRPr="000D00C0" w14:paraId="4CC3D776" w14:textId="77777777" w:rsidTr="00424899">
        <w:trPr>
          <w:trHeight w:val="300"/>
        </w:trPr>
        <w:tc>
          <w:tcPr>
            <w:tcW w:w="566" w:type="pct"/>
            <w:noWrap/>
            <w:hideMark/>
          </w:tcPr>
          <w:p w14:paraId="27E3A9C4" w14:textId="77777777" w:rsidR="002D7158" w:rsidRPr="000D00C0" w:rsidRDefault="002D7158" w:rsidP="00CE3A12">
            <w:pPr>
              <w:rPr>
                <w:rFonts w:eastAsia="Times New Roman"/>
                <w:sz w:val="20"/>
                <w:szCs w:val="20"/>
                <w:lang w:val="fr-FR" w:eastAsia="fr-FR"/>
              </w:rPr>
            </w:pPr>
          </w:p>
        </w:tc>
        <w:tc>
          <w:tcPr>
            <w:tcW w:w="1333" w:type="pct"/>
            <w:noWrap/>
            <w:hideMark/>
          </w:tcPr>
          <w:p w14:paraId="63F49AF8"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Attaques d'oiseaux granivores</w:t>
            </w:r>
          </w:p>
        </w:tc>
        <w:tc>
          <w:tcPr>
            <w:tcW w:w="492" w:type="pct"/>
            <w:noWrap/>
            <w:hideMark/>
          </w:tcPr>
          <w:p w14:paraId="39EA02F9"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22,0</w:t>
            </w:r>
          </w:p>
        </w:tc>
        <w:tc>
          <w:tcPr>
            <w:tcW w:w="563" w:type="pct"/>
            <w:noWrap/>
            <w:hideMark/>
          </w:tcPr>
          <w:p w14:paraId="6180CCFE"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32,0</w:t>
            </w:r>
          </w:p>
        </w:tc>
        <w:tc>
          <w:tcPr>
            <w:tcW w:w="422" w:type="pct"/>
            <w:noWrap/>
            <w:hideMark/>
          </w:tcPr>
          <w:p w14:paraId="25451181"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60,0</w:t>
            </w:r>
          </w:p>
        </w:tc>
        <w:tc>
          <w:tcPr>
            <w:tcW w:w="493" w:type="pct"/>
            <w:noWrap/>
            <w:hideMark/>
          </w:tcPr>
          <w:p w14:paraId="65BD448C"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28,6</w:t>
            </w:r>
          </w:p>
        </w:tc>
        <w:tc>
          <w:tcPr>
            <w:tcW w:w="493" w:type="pct"/>
            <w:noWrap/>
            <w:hideMark/>
          </w:tcPr>
          <w:p w14:paraId="28FBA207" w14:textId="77777777" w:rsidR="002D7158" w:rsidRPr="000D00C0" w:rsidRDefault="002D7158" w:rsidP="00424899">
            <w:pPr>
              <w:rPr>
                <w:rFonts w:eastAsia="Times New Roman"/>
                <w:color w:val="000000"/>
                <w:sz w:val="22"/>
                <w:szCs w:val="22"/>
                <w:lang w:val="fr-FR" w:eastAsia="fr-FR"/>
              </w:rPr>
            </w:pPr>
          </w:p>
        </w:tc>
        <w:tc>
          <w:tcPr>
            <w:tcW w:w="639" w:type="pct"/>
            <w:noWrap/>
            <w:hideMark/>
          </w:tcPr>
          <w:p w14:paraId="5883A0FC"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25,2</w:t>
            </w:r>
          </w:p>
        </w:tc>
      </w:tr>
      <w:tr w:rsidR="00424899" w:rsidRPr="000D00C0" w14:paraId="3C9D369C" w14:textId="77777777" w:rsidTr="00424899">
        <w:trPr>
          <w:trHeight w:val="300"/>
        </w:trPr>
        <w:tc>
          <w:tcPr>
            <w:tcW w:w="566" w:type="pct"/>
            <w:noWrap/>
            <w:hideMark/>
          </w:tcPr>
          <w:p w14:paraId="102DA3A2"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41EB488E"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Cycle trop court</w:t>
            </w:r>
          </w:p>
        </w:tc>
        <w:tc>
          <w:tcPr>
            <w:tcW w:w="492" w:type="pct"/>
            <w:noWrap/>
            <w:hideMark/>
          </w:tcPr>
          <w:p w14:paraId="7A4B4D18"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12,7</w:t>
            </w:r>
          </w:p>
        </w:tc>
        <w:tc>
          <w:tcPr>
            <w:tcW w:w="563" w:type="pct"/>
            <w:noWrap/>
            <w:hideMark/>
          </w:tcPr>
          <w:p w14:paraId="35D985EF"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8,0</w:t>
            </w:r>
          </w:p>
        </w:tc>
        <w:tc>
          <w:tcPr>
            <w:tcW w:w="422" w:type="pct"/>
            <w:noWrap/>
            <w:hideMark/>
          </w:tcPr>
          <w:p w14:paraId="74F3F12C"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493" w:type="pct"/>
            <w:noWrap/>
            <w:hideMark/>
          </w:tcPr>
          <w:p w14:paraId="4D780C89"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493" w:type="pct"/>
            <w:noWrap/>
            <w:hideMark/>
          </w:tcPr>
          <w:p w14:paraId="1185BED0" w14:textId="77777777" w:rsidR="002D7158" w:rsidRPr="000D00C0" w:rsidRDefault="002D7158" w:rsidP="00424899">
            <w:pPr>
              <w:rPr>
                <w:rFonts w:eastAsia="Times New Roman"/>
                <w:color w:val="000000"/>
                <w:sz w:val="22"/>
                <w:szCs w:val="22"/>
                <w:lang w:val="fr-FR" w:eastAsia="fr-FR"/>
              </w:rPr>
            </w:pPr>
          </w:p>
        </w:tc>
        <w:tc>
          <w:tcPr>
            <w:tcW w:w="639" w:type="pct"/>
            <w:noWrap/>
            <w:hideMark/>
          </w:tcPr>
          <w:p w14:paraId="52F5D946"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11,0</w:t>
            </w:r>
          </w:p>
        </w:tc>
      </w:tr>
      <w:tr w:rsidR="00424899" w:rsidRPr="000D00C0" w14:paraId="606DE421" w14:textId="77777777" w:rsidTr="00424899">
        <w:trPr>
          <w:trHeight w:val="300"/>
        </w:trPr>
        <w:tc>
          <w:tcPr>
            <w:tcW w:w="566" w:type="pct"/>
            <w:noWrap/>
            <w:hideMark/>
          </w:tcPr>
          <w:p w14:paraId="7644D2E3"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495B54F6"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Pas de problème</w:t>
            </w:r>
          </w:p>
        </w:tc>
        <w:tc>
          <w:tcPr>
            <w:tcW w:w="492" w:type="pct"/>
            <w:noWrap/>
            <w:hideMark/>
          </w:tcPr>
          <w:p w14:paraId="4FD73D01"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32,2</w:t>
            </w:r>
          </w:p>
        </w:tc>
        <w:tc>
          <w:tcPr>
            <w:tcW w:w="563" w:type="pct"/>
            <w:noWrap/>
            <w:hideMark/>
          </w:tcPr>
          <w:p w14:paraId="0F4C2ED3"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40,0</w:t>
            </w:r>
          </w:p>
        </w:tc>
        <w:tc>
          <w:tcPr>
            <w:tcW w:w="422" w:type="pct"/>
            <w:noWrap/>
            <w:hideMark/>
          </w:tcPr>
          <w:p w14:paraId="78AD17DC"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0,0</w:t>
            </w:r>
          </w:p>
        </w:tc>
        <w:tc>
          <w:tcPr>
            <w:tcW w:w="493" w:type="pct"/>
            <w:noWrap/>
            <w:hideMark/>
          </w:tcPr>
          <w:p w14:paraId="23795081"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28,6</w:t>
            </w:r>
          </w:p>
        </w:tc>
        <w:tc>
          <w:tcPr>
            <w:tcW w:w="493" w:type="pct"/>
            <w:noWrap/>
            <w:hideMark/>
          </w:tcPr>
          <w:p w14:paraId="001228D4" w14:textId="77777777" w:rsidR="002D7158" w:rsidRPr="000D00C0" w:rsidRDefault="002D7158" w:rsidP="00424899">
            <w:pPr>
              <w:rPr>
                <w:rFonts w:eastAsia="Times New Roman"/>
                <w:color w:val="000000"/>
                <w:sz w:val="22"/>
                <w:szCs w:val="22"/>
                <w:lang w:val="fr-FR" w:eastAsia="fr-FR"/>
              </w:rPr>
            </w:pPr>
          </w:p>
        </w:tc>
        <w:tc>
          <w:tcPr>
            <w:tcW w:w="639" w:type="pct"/>
            <w:noWrap/>
            <w:hideMark/>
          </w:tcPr>
          <w:p w14:paraId="53B4F6D3"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32,3</w:t>
            </w:r>
          </w:p>
        </w:tc>
      </w:tr>
      <w:tr w:rsidR="00424899" w:rsidRPr="000D00C0" w14:paraId="6DB4AE5C" w14:textId="77777777" w:rsidTr="00424899">
        <w:trPr>
          <w:trHeight w:val="300"/>
        </w:trPr>
        <w:tc>
          <w:tcPr>
            <w:tcW w:w="566" w:type="pct"/>
            <w:noWrap/>
            <w:hideMark/>
          </w:tcPr>
          <w:p w14:paraId="72D5A78B" w14:textId="77777777" w:rsidR="002D7158" w:rsidRPr="000D00C0" w:rsidRDefault="002D7158" w:rsidP="00CE3A12">
            <w:pPr>
              <w:jc w:val="right"/>
              <w:rPr>
                <w:rFonts w:eastAsia="Times New Roman"/>
                <w:color w:val="000000"/>
                <w:sz w:val="22"/>
                <w:szCs w:val="22"/>
                <w:lang w:val="fr-FR" w:eastAsia="fr-FR"/>
              </w:rPr>
            </w:pPr>
          </w:p>
        </w:tc>
        <w:tc>
          <w:tcPr>
            <w:tcW w:w="1333" w:type="pct"/>
            <w:noWrap/>
            <w:hideMark/>
          </w:tcPr>
          <w:p w14:paraId="09896C5F"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Total</w:t>
            </w:r>
          </w:p>
        </w:tc>
        <w:tc>
          <w:tcPr>
            <w:tcW w:w="492" w:type="pct"/>
            <w:noWrap/>
            <w:hideMark/>
          </w:tcPr>
          <w:p w14:paraId="780F2923"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563" w:type="pct"/>
            <w:noWrap/>
            <w:hideMark/>
          </w:tcPr>
          <w:p w14:paraId="78AA1F7E"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22" w:type="pct"/>
            <w:noWrap/>
            <w:hideMark/>
          </w:tcPr>
          <w:p w14:paraId="318727AD"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93" w:type="pct"/>
            <w:noWrap/>
            <w:hideMark/>
          </w:tcPr>
          <w:p w14:paraId="2909D7EA"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c>
          <w:tcPr>
            <w:tcW w:w="493" w:type="pct"/>
            <w:noWrap/>
            <w:hideMark/>
          </w:tcPr>
          <w:p w14:paraId="79ACEB18" w14:textId="77777777" w:rsidR="002D7158" w:rsidRPr="000D00C0" w:rsidRDefault="002D7158" w:rsidP="00424899">
            <w:pPr>
              <w:rPr>
                <w:rFonts w:eastAsia="Times New Roman"/>
                <w:color w:val="000000"/>
                <w:sz w:val="22"/>
                <w:szCs w:val="22"/>
                <w:lang w:val="fr-FR" w:eastAsia="fr-FR"/>
              </w:rPr>
            </w:pPr>
          </w:p>
        </w:tc>
        <w:tc>
          <w:tcPr>
            <w:tcW w:w="639" w:type="pct"/>
            <w:noWrap/>
            <w:hideMark/>
          </w:tcPr>
          <w:p w14:paraId="79C3F5AC" w14:textId="77777777" w:rsidR="002D7158" w:rsidRPr="000D00C0" w:rsidRDefault="002D7158" w:rsidP="00424899">
            <w:pPr>
              <w:rPr>
                <w:rFonts w:eastAsia="Times New Roman"/>
                <w:color w:val="000000"/>
                <w:sz w:val="22"/>
                <w:szCs w:val="22"/>
                <w:lang w:val="fr-FR" w:eastAsia="fr-FR"/>
              </w:rPr>
            </w:pPr>
            <w:r w:rsidRPr="000D00C0">
              <w:rPr>
                <w:rFonts w:eastAsia="Times New Roman"/>
                <w:color w:val="000000"/>
                <w:sz w:val="22"/>
                <w:szCs w:val="22"/>
                <w:lang w:val="fr-FR" w:eastAsia="fr-FR"/>
              </w:rPr>
              <w:t>100</w:t>
            </w:r>
          </w:p>
        </w:tc>
      </w:tr>
      <w:tr w:rsidR="002D7158" w:rsidRPr="006A0E68" w14:paraId="438D56F7" w14:textId="77777777" w:rsidTr="00424899">
        <w:trPr>
          <w:trHeight w:val="300"/>
        </w:trPr>
        <w:tc>
          <w:tcPr>
            <w:tcW w:w="5000" w:type="pct"/>
            <w:gridSpan w:val="8"/>
            <w:noWrap/>
            <w:hideMark/>
          </w:tcPr>
          <w:p w14:paraId="4791E865" w14:textId="77777777" w:rsidR="002D7158" w:rsidRPr="000D00C0" w:rsidRDefault="002D7158" w:rsidP="00CE3A12">
            <w:pPr>
              <w:rPr>
                <w:rFonts w:eastAsia="Times New Roman"/>
                <w:color w:val="000000"/>
                <w:sz w:val="22"/>
                <w:szCs w:val="22"/>
                <w:lang w:val="fr-FR" w:eastAsia="fr-FR"/>
              </w:rPr>
            </w:pPr>
            <w:r w:rsidRPr="000D00C0">
              <w:rPr>
                <w:rFonts w:eastAsia="Times New Roman"/>
                <w:color w:val="000000"/>
                <w:sz w:val="22"/>
                <w:szCs w:val="22"/>
                <w:lang w:val="fr-FR" w:eastAsia="fr-FR"/>
              </w:rPr>
              <w:t>Source: Base de</w:t>
            </w:r>
            <w:r>
              <w:rPr>
                <w:rFonts w:eastAsia="Times New Roman"/>
                <w:color w:val="000000"/>
                <w:sz w:val="22"/>
                <w:szCs w:val="22"/>
                <w:lang w:val="fr-FR" w:eastAsia="fr-FR"/>
              </w:rPr>
              <w:t xml:space="preserve"> données PAPA, </w:t>
            </w:r>
            <w:r w:rsidRPr="000D00C0">
              <w:rPr>
                <w:rFonts w:eastAsia="Times New Roman"/>
                <w:color w:val="000000"/>
                <w:sz w:val="22"/>
                <w:szCs w:val="22"/>
                <w:lang w:val="fr-FR" w:eastAsia="fr-FR"/>
              </w:rPr>
              <w:t>2018.</w:t>
            </w:r>
          </w:p>
        </w:tc>
      </w:tr>
    </w:tbl>
    <w:p w14:paraId="0CE6E424" w14:textId="3717238A" w:rsidR="002D7158" w:rsidRDefault="002D7158" w:rsidP="00683C8B">
      <w:pPr>
        <w:pStyle w:val="RapportPAPA"/>
      </w:pPr>
      <w:r w:rsidRPr="00C31C85">
        <w:t xml:space="preserve">Nous remarquons alors comme illustré dans la </w:t>
      </w:r>
      <w:r w:rsidRPr="00324749">
        <w:t>figure </w:t>
      </w:r>
      <w:r w:rsidR="00324749">
        <w:t>4</w:t>
      </w:r>
      <w:r w:rsidRPr="00C31C85">
        <w:t xml:space="preserve">, que les producteurs de maïs sont ceux </w:t>
      </w:r>
      <w:r>
        <w:t xml:space="preserve">qui </w:t>
      </w:r>
      <w:r w:rsidRPr="00C31C85">
        <w:t>arrivent à éliminer le plus de risque lors de leur choix variétal. Ils sont suivis par les producteurs de sorgho</w:t>
      </w:r>
      <w:r w:rsidR="003700B9">
        <w:t>, de riz pluvial</w:t>
      </w:r>
      <w:r w:rsidRPr="00C31C85">
        <w:t xml:space="preserve"> et d’arachide.</w:t>
      </w:r>
      <w:r w:rsidR="00683C8B">
        <w:t xml:space="preserve"> </w:t>
      </w:r>
      <w:r w:rsidR="00683C8B" w:rsidRPr="00C31C85">
        <w:t>Le taux de producteurs confrontés à des obstacles par rapport à leur variété principalement cultivée est plus important pour le mil, le niébé et le riz irrigué. Il l’est moins pour les cultures commerciales. Quant au riz irrigué, quel</w:t>
      </w:r>
      <w:r w:rsidR="00683C8B">
        <w:t>le</w:t>
      </w:r>
      <w:r w:rsidR="00683C8B" w:rsidRPr="00C31C85">
        <w:t xml:space="preserve"> que soit la variété principale utilisée, les attaques d’oiseaux sont inévitables pour 25,2% des producteurs. Il en est de même pour le niébé et le mil, respectivement au niveau de 2</w:t>
      </w:r>
      <w:r w:rsidR="00683C8B">
        <w:t xml:space="preserve">6,3% et 13,1% des producteurs. </w:t>
      </w:r>
      <w:r w:rsidR="00683C8B" w:rsidRPr="00C31C85">
        <w:t xml:space="preserve">Cependant, </w:t>
      </w:r>
      <w:r w:rsidR="00683C8B">
        <w:t>les résultats illustrés dans la figure 3</w:t>
      </w:r>
      <w:r w:rsidR="00683C8B" w:rsidRPr="00C31C85">
        <w:t xml:space="preserve"> démontrent que pour toutes les spéculations, le choix de la variété se base principalement sur un potentiel de rendement élevé. Une fois que ce critère est satisfait il</w:t>
      </w:r>
      <w:r w:rsidR="00683C8B">
        <w:t xml:space="preserve"> est validé par l’utilisateur. </w:t>
      </w:r>
      <w:r w:rsidR="00683C8B" w:rsidRPr="00CC40C9">
        <w:t>Néanmoins, en désagrégeant l’analyse des problèmes perçus liés aux variétés principales entre utilisateurs de semences de variétés améliorée et ceux de variétés traditionnelles</w:t>
      </w:r>
      <w:r w:rsidR="00683C8B">
        <w:t>,</w:t>
      </w:r>
      <w:r w:rsidR="00683C8B" w:rsidRPr="00CC40C9">
        <w:t xml:space="preserve"> quelques différences sont observées.</w:t>
      </w:r>
    </w:p>
    <w:p w14:paraId="10CAEEA8" w14:textId="77777777" w:rsidR="002D7158" w:rsidRDefault="002D7158" w:rsidP="002D7158">
      <w:pPr>
        <w:pStyle w:val="Paragraphedeliste"/>
        <w:spacing w:line="360" w:lineRule="auto"/>
        <w:ind w:left="0"/>
        <w:jc w:val="both"/>
        <w:rPr>
          <w:lang w:val="fr-FR"/>
        </w:rPr>
      </w:pPr>
      <w:r>
        <w:rPr>
          <w:noProof/>
          <w:lang w:val="fr-FR" w:eastAsia="fr-FR"/>
        </w:rPr>
        <w:lastRenderedPageBreak/>
        <w:drawing>
          <wp:inline distT="0" distB="0" distL="0" distR="0" wp14:anchorId="0F16D309" wp14:editId="79AAB910">
            <wp:extent cx="6355080" cy="2270760"/>
            <wp:effectExtent l="0" t="0" r="7620" b="15240"/>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3251A3" w14:textId="77777777" w:rsidR="00A35323" w:rsidRPr="005035EF" w:rsidRDefault="00A35323" w:rsidP="00A35323">
      <w:pPr>
        <w:pStyle w:val="Lgende"/>
        <w:spacing w:after="0"/>
        <w:rPr>
          <w:i w:val="0"/>
          <w:color w:val="auto"/>
          <w:lang w:val="fr-FR"/>
        </w:rPr>
      </w:pPr>
      <w:bookmarkStart w:id="33" w:name="_Toc536129"/>
      <w:r w:rsidRPr="005035EF">
        <w:rPr>
          <w:b/>
          <w:i w:val="0"/>
          <w:color w:val="auto"/>
          <w:lang w:val="fr-FR"/>
        </w:rPr>
        <w:t xml:space="preserve">Figure </w:t>
      </w:r>
      <w:r w:rsidRPr="005035EF">
        <w:rPr>
          <w:b/>
          <w:i w:val="0"/>
          <w:color w:val="auto"/>
        </w:rPr>
        <w:fldChar w:fldCharType="begin"/>
      </w:r>
      <w:r w:rsidRPr="005035EF">
        <w:rPr>
          <w:b/>
          <w:i w:val="0"/>
          <w:color w:val="auto"/>
          <w:lang w:val="fr-FR"/>
        </w:rPr>
        <w:instrText xml:space="preserve"> SEQ Figure \* ARABIC </w:instrText>
      </w:r>
      <w:r w:rsidRPr="005035EF">
        <w:rPr>
          <w:b/>
          <w:i w:val="0"/>
          <w:color w:val="auto"/>
        </w:rPr>
        <w:fldChar w:fldCharType="separate"/>
      </w:r>
      <w:r w:rsidR="003257EA">
        <w:rPr>
          <w:b/>
          <w:i w:val="0"/>
          <w:noProof/>
          <w:color w:val="auto"/>
          <w:lang w:val="fr-FR"/>
        </w:rPr>
        <w:t>4</w:t>
      </w:r>
      <w:r w:rsidRPr="005035EF">
        <w:rPr>
          <w:b/>
          <w:i w:val="0"/>
          <w:color w:val="auto"/>
        </w:rPr>
        <w:fldChar w:fldCharType="end"/>
      </w:r>
      <w:r w:rsidRPr="005035EF">
        <w:rPr>
          <w:i w:val="0"/>
          <w:color w:val="auto"/>
          <w:lang w:val="fr-FR"/>
        </w:rPr>
        <w:t>: Taux d’absence de problème avec la variété principale utilisée</w:t>
      </w:r>
      <w:bookmarkEnd w:id="33"/>
    </w:p>
    <w:p w14:paraId="2972B34E" w14:textId="77777777" w:rsidR="002D7158" w:rsidRPr="00A35323" w:rsidRDefault="002D7158" w:rsidP="00A35323">
      <w:pPr>
        <w:spacing w:line="360" w:lineRule="auto"/>
        <w:jc w:val="both"/>
        <w:rPr>
          <w:sz w:val="22"/>
          <w:szCs w:val="22"/>
          <w:lang w:val="fr-FR"/>
        </w:rPr>
      </w:pPr>
      <w:r w:rsidRPr="00A35323">
        <w:rPr>
          <w:sz w:val="22"/>
          <w:szCs w:val="22"/>
          <w:lang w:val="fr-FR"/>
        </w:rPr>
        <w:t>Source : Base de données PAPA, 2018</w:t>
      </w:r>
    </w:p>
    <w:p w14:paraId="30A48DD9" w14:textId="056855B4" w:rsidR="00CC40C9" w:rsidRPr="00CC40C9" w:rsidRDefault="00144239" w:rsidP="00424899">
      <w:pPr>
        <w:pStyle w:val="RapportPAPA"/>
      </w:pPr>
      <w:r>
        <w:t>L’analyse des données du tableau 11 montre que 44</w:t>
      </w:r>
      <w:r w:rsidRPr="00CC40C9">
        <w:t>% des utilisateurs d</w:t>
      </w:r>
      <w:r>
        <w:t>e</w:t>
      </w:r>
      <w:r w:rsidRPr="00CC40C9">
        <w:t xml:space="preserve"> variétés améliorées de mil ne rencontrent pas de problème avec leur variété principale, tandis que ce taux est de 59,2% au niveau des utilisateurs de variétés traditionnelles. Cependant</w:t>
      </w:r>
      <w:r>
        <w:t>,</w:t>
      </w:r>
      <w:r w:rsidRPr="00CC40C9">
        <w:t xml:space="preserve"> les variétés améliorées de mil sont plus exposées aux </w:t>
      </w:r>
      <w:r w:rsidR="009A798E">
        <w:t>attaques d’oiseaux ravageurs (32%</w:t>
      </w:r>
      <w:r w:rsidRPr="00CC40C9">
        <w:t>). Pour les producteurs de maïs</w:t>
      </w:r>
      <w:r>
        <w:t>,</w:t>
      </w:r>
      <w:r w:rsidRPr="00CC40C9">
        <w:t xml:space="preserve"> quel que soit le type de variété utilisé, le taux d’absence de problème</w:t>
      </w:r>
      <w:r>
        <w:t>s</w:t>
      </w:r>
      <w:r w:rsidRPr="00CC40C9">
        <w:t xml:space="preserve"> reste supérieur à 80% </w:t>
      </w:r>
      <w:r>
        <w:t>pour l</w:t>
      </w:r>
      <w:r w:rsidRPr="00CC40C9">
        <w:t>es utilisateurs</w:t>
      </w:r>
      <w:r w:rsidRPr="00CC40C9">
        <w:rPr>
          <w:rFonts w:eastAsia="Times New Roman"/>
          <w:lang w:eastAsia="fr-FR"/>
        </w:rPr>
        <w:t>. Il est peu variant entre les utilisateurs de variétés améliorées et ceux de variétés traditionnell</w:t>
      </w:r>
      <w:r w:rsidR="009A798E">
        <w:rPr>
          <w:rFonts w:eastAsia="Times New Roman"/>
          <w:lang w:eastAsia="fr-FR"/>
        </w:rPr>
        <w:t>es d’arachide et de riz pluvial</w:t>
      </w:r>
      <w:r w:rsidRPr="00CC40C9">
        <w:rPr>
          <w:rFonts w:eastAsia="Times New Roman"/>
          <w:lang w:eastAsia="fr-FR"/>
        </w:rPr>
        <w:t>.</w:t>
      </w:r>
    </w:p>
    <w:p w14:paraId="33E28670" w14:textId="36284935" w:rsidR="00CC40C9" w:rsidRPr="00CC40C9" w:rsidRDefault="00CC40C9" w:rsidP="00CC40C9">
      <w:pPr>
        <w:spacing w:after="200"/>
        <w:rPr>
          <w:iCs/>
          <w:szCs w:val="18"/>
          <w:lang w:val="fr-FR"/>
        </w:rPr>
      </w:pPr>
      <w:bookmarkStart w:id="34" w:name="_Toc32570627"/>
      <w:r w:rsidRPr="00CC40C9">
        <w:rPr>
          <w:b/>
          <w:iCs/>
          <w:szCs w:val="18"/>
          <w:lang w:val="fr-FR"/>
        </w:rPr>
        <w:t xml:space="preserve">Tableau </w:t>
      </w:r>
      <w:r w:rsidRPr="00CC40C9">
        <w:rPr>
          <w:b/>
          <w:iCs/>
          <w:szCs w:val="18"/>
        </w:rPr>
        <w:fldChar w:fldCharType="begin"/>
      </w:r>
      <w:r w:rsidRPr="00CC40C9">
        <w:rPr>
          <w:b/>
          <w:iCs/>
          <w:szCs w:val="18"/>
          <w:lang w:val="fr-FR"/>
        </w:rPr>
        <w:instrText xml:space="preserve"> SEQ Tableau \* ARABIC </w:instrText>
      </w:r>
      <w:r w:rsidRPr="00CC40C9">
        <w:rPr>
          <w:b/>
          <w:iCs/>
          <w:szCs w:val="18"/>
        </w:rPr>
        <w:fldChar w:fldCharType="separate"/>
      </w:r>
      <w:r w:rsidR="00C92671">
        <w:rPr>
          <w:b/>
          <w:iCs/>
          <w:noProof/>
          <w:szCs w:val="18"/>
          <w:lang w:val="fr-FR"/>
        </w:rPr>
        <w:t>11</w:t>
      </w:r>
      <w:r w:rsidRPr="00CC40C9">
        <w:rPr>
          <w:b/>
          <w:iCs/>
          <w:szCs w:val="18"/>
        </w:rPr>
        <w:fldChar w:fldCharType="end"/>
      </w:r>
      <w:r w:rsidRPr="00CC40C9">
        <w:rPr>
          <w:iCs/>
          <w:szCs w:val="18"/>
          <w:lang w:val="fr-FR"/>
        </w:rPr>
        <w:t>: Principaux problèmes rencontrés avec la variété principale cultivée, par spéculation pour les utilisateurs de variétés améliorées</w:t>
      </w:r>
      <w:bookmarkEnd w:id="34"/>
      <w:r w:rsidRPr="00CC40C9">
        <w:rPr>
          <w:iCs/>
          <w:szCs w:val="18"/>
          <w:lang w:val="fr-FR"/>
        </w:rPr>
        <w:t xml:space="preserve"> </w:t>
      </w:r>
    </w:p>
    <w:tbl>
      <w:tblPr>
        <w:tblStyle w:val="Grilledutableau21"/>
        <w:tblW w:w="5000" w:type="pct"/>
        <w:tblLook w:val="04A0" w:firstRow="1" w:lastRow="0" w:firstColumn="1" w:lastColumn="0" w:noHBand="0" w:noVBand="1"/>
      </w:tblPr>
      <w:tblGrid>
        <w:gridCol w:w="2512"/>
        <w:gridCol w:w="5814"/>
        <w:gridCol w:w="1744"/>
      </w:tblGrid>
      <w:tr w:rsidR="00CC40C9" w:rsidRPr="00CC40C9" w14:paraId="1E56D741" w14:textId="77777777" w:rsidTr="006E1305">
        <w:trPr>
          <w:trHeight w:val="74"/>
        </w:trPr>
        <w:tc>
          <w:tcPr>
            <w:tcW w:w="1247" w:type="pct"/>
            <w:vMerge w:val="restart"/>
            <w:hideMark/>
          </w:tcPr>
          <w:p w14:paraId="144C50E7" w14:textId="77777777" w:rsidR="00CC40C9" w:rsidRPr="00CC40C9" w:rsidRDefault="00CC40C9" w:rsidP="00CC40C9">
            <w:pPr>
              <w:rPr>
                <w:b/>
                <w:color w:val="000000"/>
                <w:sz w:val="22"/>
                <w:szCs w:val="22"/>
              </w:rPr>
            </w:pPr>
            <w:r w:rsidRPr="00CC40C9">
              <w:rPr>
                <w:b/>
                <w:bCs/>
                <w:color w:val="000000"/>
                <w:sz w:val="22"/>
                <w:szCs w:val="22"/>
              </w:rPr>
              <w:t>Mil</w:t>
            </w:r>
          </w:p>
        </w:tc>
        <w:tc>
          <w:tcPr>
            <w:tcW w:w="2887" w:type="pct"/>
            <w:noWrap/>
            <w:hideMark/>
          </w:tcPr>
          <w:p w14:paraId="4EC87C11" w14:textId="77777777" w:rsidR="00CC40C9" w:rsidRPr="00CC40C9" w:rsidRDefault="00CC40C9" w:rsidP="00CC40C9">
            <w:pPr>
              <w:rPr>
                <w:color w:val="000000"/>
                <w:sz w:val="22"/>
                <w:szCs w:val="22"/>
              </w:rPr>
            </w:pPr>
            <w:r w:rsidRPr="00CC40C9">
              <w:rPr>
                <w:color w:val="000000"/>
                <w:sz w:val="22"/>
                <w:szCs w:val="22"/>
              </w:rPr>
              <w:t>Attaques d'oiseaux granivores</w:t>
            </w:r>
          </w:p>
        </w:tc>
        <w:tc>
          <w:tcPr>
            <w:tcW w:w="866" w:type="pct"/>
            <w:noWrap/>
            <w:hideMark/>
          </w:tcPr>
          <w:p w14:paraId="7C4C8352" w14:textId="77777777" w:rsidR="00CC40C9" w:rsidRPr="00CC40C9" w:rsidRDefault="00CC40C9" w:rsidP="00CC40C9">
            <w:pPr>
              <w:jc w:val="right"/>
              <w:rPr>
                <w:color w:val="000000"/>
                <w:sz w:val="22"/>
                <w:szCs w:val="22"/>
              </w:rPr>
            </w:pPr>
            <w:r w:rsidRPr="00CC40C9">
              <w:rPr>
                <w:color w:val="000000"/>
                <w:sz w:val="22"/>
                <w:szCs w:val="22"/>
              </w:rPr>
              <w:t>31,6 %</w:t>
            </w:r>
          </w:p>
        </w:tc>
      </w:tr>
      <w:tr w:rsidR="00CC40C9" w:rsidRPr="00CC40C9" w14:paraId="6E27224C" w14:textId="77777777" w:rsidTr="006E1305">
        <w:trPr>
          <w:trHeight w:val="167"/>
        </w:trPr>
        <w:tc>
          <w:tcPr>
            <w:tcW w:w="1247" w:type="pct"/>
            <w:vMerge/>
            <w:hideMark/>
          </w:tcPr>
          <w:p w14:paraId="048C92D6" w14:textId="77777777" w:rsidR="00CC40C9" w:rsidRPr="00CC40C9" w:rsidRDefault="00CC40C9" w:rsidP="00CC40C9">
            <w:pPr>
              <w:rPr>
                <w:b/>
                <w:color w:val="000000"/>
                <w:sz w:val="22"/>
                <w:szCs w:val="22"/>
              </w:rPr>
            </w:pPr>
          </w:p>
        </w:tc>
        <w:tc>
          <w:tcPr>
            <w:tcW w:w="2887" w:type="pct"/>
            <w:noWrap/>
            <w:hideMark/>
          </w:tcPr>
          <w:p w14:paraId="1FE9D464" w14:textId="77777777" w:rsidR="00CC40C9" w:rsidRPr="00CC40C9" w:rsidRDefault="00CC40C9" w:rsidP="00CC40C9">
            <w:pPr>
              <w:rPr>
                <w:color w:val="000000"/>
                <w:sz w:val="22"/>
                <w:szCs w:val="22"/>
              </w:rPr>
            </w:pPr>
            <w:r w:rsidRPr="00CC40C9">
              <w:rPr>
                <w:color w:val="000000"/>
                <w:sz w:val="22"/>
                <w:szCs w:val="22"/>
              </w:rPr>
              <w:t>Cycle trop court</w:t>
            </w:r>
          </w:p>
        </w:tc>
        <w:tc>
          <w:tcPr>
            <w:tcW w:w="866" w:type="pct"/>
            <w:noWrap/>
            <w:hideMark/>
          </w:tcPr>
          <w:p w14:paraId="6885C017" w14:textId="77777777" w:rsidR="00CC40C9" w:rsidRPr="00CC40C9" w:rsidRDefault="00CC40C9" w:rsidP="00CC40C9">
            <w:pPr>
              <w:jc w:val="right"/>
              <w:rPr>
                <w:color w:val="000000"/>
                <w:sz w:val="22"/>
                <w:szCs w:val="22"/>
              </w:rPr>
            </w:pPr>
            <w:r w:rsidRPr="00CC40C9">
              <w:rPr>
                <w:color w:val="000000"/>
                <w:sz w:val="22"/>
                <w:szCs w:val="22"/>
              </w:rPr>
              <w:t xml:space="preserve">11,4 </w:t>
            </w:r>
            <w:r w:rsidRPr="00CC40C9">
              <w:rPr>
                <w:rFonts w:ascii="Calibri" w:hAnsi="Calibri" w:cs="Calibri"/>
                <w:color w:val="000000"/>
                <w:sz w:val="22"/>
                <w:szCs w:val="22"/>
              </w:rPr>
              <w:t> %</w:t>
            </w:r>
          </w:p>
        </w:tc>
      </w:tr>
      <w:tr w:rsidR="00CC40C9" w:rsidRPr="00CC40C9" w14:paraId="24FED923" w14:textId="77777777" w:rsidTr="006E1305">
        <w:trPr>
          <w:trHeight w:val="162"/>
        </w:trPr>
        <w:tc>
          <w:tcPr>
            <w:tcW w:w="1247" w:type="pct"/>
            <w:vMerge/>
            <w:hideMark/>
          </w:tcPr>
          <w:p w14:paraId="6E5BA5AF" w14:textId="77777777" w:rsidR="00CC40C9" w:rsidRPr="00CC40C9" w:rsidRDefault="00CC40C9" w:rsidP="00CC40C9">
            <w:pPr>
              <w:rPr>
                <w:b/>
                <w:color w:val="000000"/>
                <w:sz w:val="22"/>
                <w:szCs w:val="22"/>
              </w:rPr>
            </w:pPr>
          </w:p>
        </w:tc>
        <w:tc>
          <w:tcPr>
            <w:tcW w:w="2887" w:type="pct"/>
            <w:noWrap/>
            <w:hideMark/>
          </w:tcPr>
          <w:p w14:paraId="4CF00FF4" w14:textId="77777777" w:rsidR="00CC40C9" w:rsidRPr="00CC40C9" w:rsidRDefault="00CC40C9" w:rsidP="00CC40C9">
            <w:pPr>
              <w:rPr>
                <w:color w:val="000000"/>
                <w:sz w:val="22"/>
                <w:szCs w:val="22"/>
              </w:rPr>
            </w:pPr>
            <w:r w:rsidRPr="00CC40C9">
              <w:rPr>
                <w:color w:val="000000"/>
                <w:sz w:val="22"/>
                <w:szCs w:val="22"/>
              </w:rPr>
              <w:t>Pas de problème</w:t>
            </w:r>
          </w:p>
        </w:tc>
        <w:tc>
          <w:tcPr>
            <w:tcW w:w="866" w:type="pct"/>
            <w:noWrap/>
            <w:hideMark/>
          </w:tcPr>
          <w:p w14:paraId="30A0D457" w14:textId="77777777" w:rsidR="00CC40C9" w:rsidRPr="00CC40C9" w:rsidRDefault="00CC40C9" w:rsidP="00CC40C9">
            <w:pPr>
              <w:jc w:val="right"/>
              <w:rPr>
                <w:color w:val="000000"/>
                <w:sz w:val="22"/>
                <w:szCs w:val="22"/>
              </w:rPr>
            </w:pPr>
            <w:r w:rsidRPr="00CC40C9">
              <w:rPr>
                <w:color w:val="000000"/>
                <w:sz w:val="22"/>
                <w:szCs w:val="22"/>
              </w:rPr>
              <w:t>43,9</w:t>
            </w:r>
            <w:r w:rsidRPr="00CC40C9">
              <w:rPr>
                <w:rFonts w:ascii="Calibri" w:hAnsi="Calibri" w:cs="Calibri"/>
                <w:color w:val="000000"/>
                <w:sz w:val="22"/>
                <w:szCs w:val="22"/>
              </w:rPr>
              <w:t> %</w:t>
            </w:r>
          </w:p>
        </w:tc>
      </w:tr>
      <w:tr w:rsidR="00CC40C9" w:rsidRPr="00CC40C9" w14:paraId="48CD714A" w14:textId="77777777" w:rsidTr="006E1305">
        <w:trPr>
          <w:trHeight w:val="56"/>
        </w:trPr>
        <w:tc>
          <w:tcPr>
            <w:tcW w:w="1247" w:type="pct"/>
            <w:vMerge w:val="restart"/>
            <w:hideMark/>
          </w:tcPr>
          <w:p w14:paraId="5FDCCAC9" w14:textId="77777777" w:rsidR="00CC40C9" w:rsidRPr="00CC40C9" w:rsidRDefault="00CC40C9" w:rsidP="00CC40C9">
            <w:pPr>
              <w:rPr>
                <w:b/>
                <w:color w:val="000000"/>
                <w:sz w:val="22"/>
                <w:szCs w:val="22"/>
              </w:rPr>
            </w:pPr>
            <w:r w:rsidRPr="00CC40C9">
              <w:rPr>
                <w:b/>
                <w:color w:val="000000"/>
                <w:sz w:val="22"/>
                <w:szCs w:val="22"/>
              </w:rPr>
              <w:t>Maïs</w:t>
            </w:r>
            <w:r w:rsidRPr="00CC40C9">
              <w:rPr>
                <w:b/>
                <w:color w:val="000000"/>
                <w:sz w:val="22"/>
                <w:szCs w:val="22"/>
              </w:rPr>
              <w:tab/>
            </w:r>
          </w:p>
        </w:tc>
        <w:tc>
          <w:tcPr>
            <w:tcW w:w="2887" w:type="pct"/>
            <w:noWrap/>
            <w:hideMark/>
          </w:tcPr>
          <w:p w14:paraId="345C6E44" w14:textId="77777777" w:rsidR="00CC40C9" w:rsidRPr="00CC40C9" w:rsidRDefault="00CC40C9" w:rsidP="00CC40C9">
            <w:pPr>
              <w:rPr>
                <w:color w:val="000000"/>
                <w:sz w:val="22"/>
                <w:szCs w:val="22"/>
              </w:rPr>
            </w:pPr>
            <w:r w:rsidRPr="00CC40C9">
              <w:rPr>
                <w:color w:val="000000"/>
                <w:sz w:val="22"/>
                <w:szCs w:val="22"/>
              </w:rPr>
              <w:t>Attaques d'oiseaux granivores</w:t>
            </w:r>
          </w:p>
        </w:tc>
        <w:tc>
          <w:tcPr>
            <w:tcW w:w="866" w:type="pct"/>
            <w:noWrap/>
            <w:hideMark/>
          </w:tcPr>
          <w:p w14:paraId="58FEFA19" w14:textId="77777777" w:rsidR="00CC40C9" w:rsidRPr="00CC40C9" w:rsidRDefault="00CC40C9" w:rsidP="00CC40C9">
            <w:pPr>
              <w:jc w:val="right"/>
              <w:rPr>
                <w:color w:val="000000"/>
                <w:sz w:val="22"/>
                <w:szCs w:val="22"/>
              </w:rPr>
            </w:pPr>
            <w:r w:rsidRPr="00CC40C9">
              <w:rPr>
                <w:color w:val="000000"/>
                <w:sz w:val="22"/>
                <w:szCs w:val="22"/>
              </w:rPr>
              <w:t>3,1</w:t>
            </w:r>
            <w:r w:rsidRPr="00CC40C9">
              <w:rPr>
                <w:rFonts w:ascii="Calibri" w:hAnsi="Calibri" w:cs="Calibri"/>
                <w:color w:val="000000"/>
                <w:sz w:val="22"/>
                <w:szCs w:val="22"/>
              </w:rPr>
              <w:t> %</w:t>
            </w:r>
          </w:p>
        </w:tc>
      </w:tr>
      <w:tr w:rsidR="00CC40C9" w:rsidRPr="00CC40C9" w14:paraId="5CF50FBC" w14:textId="77777777" w:rsidTr="006E1305">
        <w:trPr>
          <w:trHeight w:val="56"/>
        </w:trPr>
        <w:tc>
          <w:tcPr>
            <w:tcW w:w="1247" w:type="pct"/>
            <w:vMerge/>
            <w:hideMark/>
          </w:tcPr>
          <w:p w14:paraId="0C80066B" w14:textId="77777777" w:rsidR="00CC40C9" w:rsidRPr="00CC40C9" w:rsidRDefault="00CC40C9" w:rsidP="00CC40C9">
            <w:pPr>
              <w:rPr>
                <w:b/>
                <w:color w:val="000000"/>
                <w:sz w:val="22"/>
                <w:szCs w:val="22"/>
              </w:rPr>
            </w:pPr>
          </w:p>
        </w:tc>
        <w:tc>
          <w:tcPr>
            <w:tcW w:w="2887" w:type="pct"/>
            <w:noWrap/>
            <w:hideMark/>
          </w:tcPr>
          <w:p w14:paraId="2682E4E1" w14:textId="77777777" w:rsidR="00CC40C9" w:rsidRPr="00CC40C9" w:rsidRDefault="00CC40C9" w:rsidP="00CC40C9">
            <w:pPr>
              <w:rPr>
                <w:color w:val="000000"/>
                <w:sz w:val="22"/>
                <w:szCs w:val="22"/>
              </w:rPr>
            </w:pPr>
            <w:r w:rsidRPr="00CC40C9">
              <w:rPr>
                <w:color w:val="000000"/>
                <w:sz w:val="22"/>
                <w:szCs w:val="22"/>
              </w:rPr>
              <w:t>Demande plus d'engrais</w:t>
            </w:r>
          </w:p>
        </w:tc>
        <w:tc>
          <w:tcPr>
            <w:tcW w:w="866" w:type="pct"/>
            <w:noWrap/>
            <w:hideMark/>
          </w:tcPr>
          <w:p w14:paraId="06935373" w14:textId="77777777" w:rsidR="00CC40C9" w:rsidRPr="00CC40C9" w:rsidRDefault="00CC40C9" w:rsidP="00CC40C9">
            <w:pPr>
              <w:jc w:val="right"/>
              <w:rPr>
                <w:color w:val="000000"/>
                <w:sz w:val="22"/>
                <w:szCs w:val="22"/>
              </w:rPr>
            </w:pPr>
            <w:r w:rsidRPr="00CC40C9">
              <w:rPr>
                <w:color w:val="000000"/>
                <w:sz w:val="22"/>
                <w:szCs w:val="22"/>
              </w:rPr>
              <w:t>3,1</w:t>
            </w:r>
            <w:r w:rsidRPr="00CC40C9">
              <w:rPr>
                <w:rFonts w:ascii="Calibri" w:hAnsi="Calibri" w:cs="Calibri"/>
                <w:color w:val="000000"/>
                <w:sz w:val="22"/>
                <w:szCs w:val="22"/>
              </w:rPr>
              <w:t> %</w:t>
            </w:r>
          </w:p>
        </w:tc>
      </w:tr>
      <w:tr w:rsidR="00CC40C9" w:rsidRPr="00CC40C9" w14:paraId="60566FA9" w14:textId="77777777" w:rsidTr="006E1305">
        <w:trPr>
          <w:trHeight w:val="56"/>
        </w:trPr>
        <w:tc>
          <w:tcPr>
            <w:tcW w:w="1247" w:type="pct"/>
            <w:vMerge/>
            <w:hideMark/>
          </w:tcPr>
          <w:p w14:paraId="40697889" w14:textId="77777777" w:rsidR="00CC40C9" w:rsidRPr="00CC40C9" w:rsidRDefault="00CC40C9" w:rsidP="00CC40C9">
            <w:pPr>
              <w:rPr>
                <w:b/>
                <w:color w:val="000000"/>
                <w:sz w:val="22"/>
                <w:szCs w:val="22"/>
              </w:rPr>
            </w:pPr>
          </w:p>
        </w:tc>
        <w:tc>
          <w:tcPr>
            <w:tcW w:w="2887" w:type="pct"/>
            <w:noWrap/>
            <w:hideMark/>
          </w:tcPr>
          <w:p w14:paraId="2942066C" w14:textId="77777777" w:rsidR="00CC40C9" w:rsidRPr="00CC40C9" w:rsidRDefault="00CC40C9" w:rsidP="00CC40C9">
            <w:pPr>
              <w:rPr>
                <w:color w:val="000000"/>
                <w:sz w:val="22"/>
                <w:szCs w:val="22"/>
              </w:rPr>
            </w:pPr>
            <w:r w:rsidRPr="00CC40C9">
              <w:rPr>
                <w:color w:val="000000"/>
                <w:sz w:val="22"/>
                <w:szCs w:val="22"/>
              </w:rPr>
              <w:t>Pas de problème</w:t>
            </w:r>
          </w:p>
        </w:tc>
        <w:tc>
          <w:tcPr>
            <w:tcW w:w="866" w:type="pct"/>
            <w:noWrap/>
            <w:hideMark/>
          </w:tcPr>
          <w:p w14:paraId="64FD313A" w14:textId="77777777" w:rsidR="00CC40C9" w:rsidRPr="00CC40C9" w:rsidRDefault="00CC40C9" w:rsidP="00CC40C9">
            <w:pPr>
              <w:jc w:val="right"/>
              <w:rPr>
                <w:color w:val="000000"/>
                <w:sz w:val="22"/>
                <w:szCs w:val="22"/>
              </w:rPr>
            </w:pPr>
            <w:r w:rsidRPr="00CC40C9">
              <w:rPr>
                <w:color w:val="000000"/>
                <w:sz w:val="22"/>
                <w:szCs w:val="22"/>
              </w:rPr>
              <w:t>84,4</w:t>
            </w:r>
            <w:r w:rsidRPr="00CC40C9">
              <w:rPr>
                <w:rFonts w:ascii="Calibri" w:hAnsi="Calibri" w:cs="Calibri"/>
                <w:color w:val="000000"/>
                <w:sz w:val="22"/>
                <w:szCs w:val="22"/>
              </w:rPr>
              <w:t> %</w:t>
            </w:r>
          </w:p>
        </w:tc>
      </w:tr>
      <w:tr w:rsidR="00CC40C9" w:rsidRPr="00CC40C9" w14:paraId="030142A3" w14:textId="77777777" w:rsidTr="006E1305">
        <w:trPr>
          <w:trHeight w:val="112"/>
        </w:trPr>
        <w:tc>
          <w:tcPr>
            <w:tcW w:w="1247" w:type="pct"/>
            <w:vMerge/>
            <w:hideMark/>
          </w:tcPr>
          <w:p w14:paraId="6F068E51" w14:textId="77777777" w:rsidR="00CC40C9" w:rsidRPr="00CC40C9" w:rsidRDefault="00CC40C9" w:rsidP="00CC40C9">
            <w:pPr>
              <w:rPr>
                <w:b/>
                <w:color w:val="000000"/>
                <w:sz w:val="22"/>
                <w:szCs w:val="22"/>
              </w:rPr>
            </w:pPr>
          </w:p>
        </w:tc>
        <w:tc>
          <w:tcPr>
            <w:tcW w:w="2887" w:type="pct"/>
            <w:noWrap/>
            <w:hideMark/>
          </w:tcPr>
          <w:p w14:paraId="698EB727" w14:textId="77777777" w:rsidR="00CC40C9" w:rsidRPr="00CC40C9" w:rsidRDefault="00CC40C9" w:rsidP="00CC40C9">
            <w:pPr>
              <w:rPr>
                <w:color w:val="000000"/>
                <w:sz w:val="22"/>
                <w:szCs w:val="22"/>
              </w:rPr>
            </w:pPr>
            <w:r w:rsidRPr="00CC40C9">
              <w:rPr>
                <w:color w:val="000000"/>
                <w:sz w:val="22"/>
                <w:szCs w:val="22"/>
              </w:rPr>
              <w:t xml:space="preserve"> Peu nutritive </w:t>
            </w:r>
          </w:p>
        </w:tc>
        <w:tc>
          <w:tcPr>
            <w:tcW w:w="866" w:type="pct"/>
            <w:noWrap/>
            <w:hideMark/>
          </w:tcPr>
          <w:p w14:paraId="23154B94" w14:textId="77777777" w:rsidR="00CC40C9" w:rsidRPr="00CC40C9" w:rsidRDefault="00CC40C9" w:rsidP="00CC40C9">
            <w:pPr>
              <w:jc w:val="right"/>
              <w:rPr>
                <w:color w:val="000000"/>
                <w:sz w:val="22"/>
                <w:szCs w:val="22"/>
              </w:rPr>
            </w:pPr>
            <w:r w:rsidRPr="00CC40C9">
              <w:rPr>
                <w:color w:val="000000"/>
                <w:sz w:val="22"/>
                <w:szCs w:val="22"/>
              </w:rPr>
              <w:t>3,1</w:t>
            </w:r>
            <w:r w:rsidRPr="00CC40C9">
              <w:rPr>
                <w:rFonts w:ascii="Calibri" w:hAnsi="Calibri" w:cs="Calibri"/>
                <w:color w:val="000000"/>
                <w:sz w:val="22"/>
                <w:szCs w:val="22"/>
              </w:rPr>
              <w:t> %</w:t>
            </w:r>
          </w:p>
        </w:tc>
      </w:tr>
      <w:tr w:rsidR="00CC40C9" w:rsidRPr="00CC40C9" w14:paraId="64CD31FB" w14:textId="77777777" w:rsidTr="006E1305">
        <w:trPr>
          <w:trHeight w:val="56"/>
        </w:trPr>
        <w:tc>
          <w:tcPr>
            <w:tcW w:w="1247" w:type="pct"/>
            <w:vMerge/>
            <w:hideMark/>
          </w:tcPr>
          <w:p w14:paraId="626620D5" w14:textId="77777777" w:rsidR="00CC40C9" w:rsidRPr="00CC40C9" w:rsidRDefault="00CC40C9" w:rsidP="00CC40C9">
            <w:pPr>
              <w:rPr>
                <w:b/>
                <w:color w:val="000000"/>
                <w:sz w:val="22"/>
                <w:szCs w:val="22"/>
              </w:rPr>
            </w:pPr>
          </w:p>
        </w:tc>
        <w:tc>
          <w:tcPr>
            <w:tcW w:w="2887" w:type="pct"/>
            <w:noWrap/>
            <w:hideMark/>
          </w:tcPr>
          <w:p w14:paraId="03067F60" w14:textId="77777777" w:rsidR="00CC40C9" w:rsidRPr="00CC40C9" w:rsidRDefault="00CC40C9" w:rsidP="00CC40C9">
            <w:pPr>
              <w:rPr>
                <w:color w:val="000000"/>
                <w:sz w:val="22"/>
                <w:szCs w:val="22"/>
              </w:rPr>
            </w:pPr>
            <w:r w:rsidRPr="00CC40C9">
              <w:rPr>
                <w:color w:val="000000"/>
                <w:sz w:val="22"/>
                <w:szCs w:val="22"/>
              </w:rPr>
              <w:t xml:space="preserve">Trop chère </w:t>
            </w:r>
          </w:p>
        </w:tc>
        <w:tc>
          <w:tcPr>
            <w:tcW w:w="866" w:type="pct"/>
            <w:noWrap/>
            <w:hideMark/>
          </w:tcPr>
          <w:p w14:paraId="2B5130E3" w14:textId="77777777" w:rsidR="00CC40C9" w:rsidRPr="00CC40C9" w:rsidRDefault="00CC40C9" w:rsidP="00CC40C9">
            <w:pPr>
              <w:jc w:val="right"/>
              <w:rPr>
                <w:color w:val="000000"/>
                <w:sz w:val="22"/>
                <w:szCs w:val="22"/>
              </w:rPr>
            </w:pPr>
            <w:r w:rsidRPr="00CC40C9">
              <w:rPr>
                <w:color w:val="000000"/>
                <w:sz w:val="22"/>
                <w:szCs w:val="22"/>
              </w:rPr>
              <w:t>6,3</w:t>
            </w:r>
            <w:r w:rsidRPr="00CC40C9">
              <w:rPr>
                <w:rFonts w:ascii="Calibri" w:hAnsi="Calibri" w:cs="Calibri"/>
                <w:color w:val="000000"/>
                <w:sz w:val="22"/>
                <w:szCs w:val="22"/>
              </w:rPr>
              <w:t> %</w:t>
            </w:r>
          </w:p>
        </w:tc>
      </w:tr>
      <w:tr w:rsidR="00CC40C9" w:rsidRPr="00CC40C9" w14:paraId="7238CB25" w14:textId="77777777" w:rsidTr="006E1305">
        <w:trPr>
          <w:trHeight w:val="217"/>
        </w:trPr>
        <w:tc>
          <w:tcPr>
            <w:tcW w:w="1247" w:type="pct"/>
            <w:hideMark/>
          </w:tcPr>
          <w:p w14:paraId="2F035FE6" w14:textId="77777777" w:rsidR="00CC40C9" w:rsidRPr="00CC40C9" w:rsidRDefault="00CC40C9" w:rsidP="00CC40C9">
            <w:pPr>
              <w:rPr>
                <w:b/>
                <w:color w:val="000000"/>
                <w:sz w:val="22"/>
                <w:szCs w:val="22"/>
              </w:rPr>
            </w:pPr>
            <w:r w:rsidRPr="00CC40C9">
              <w:rPr>
                <w:b/>
                <w:color w:val="000000"/>
                <w:sz w:val="22"/>
                <w:szCs w:val="22"/>
              </w:rPr>
              <w:t>Sorgho</w:t>
            </w:r>
          </w:p>
        </w:tc>
        <w:tc>
          <w:tcPr>
            <w:tcW w:w="2887" w:type="pct"/>
            <w:noWrap/>
            <w:hideMark/>
          </w:tcPr>
          <w:p w14:paraId="2F82BBBE" w14:textId="77777777" w:rsidR="00CC40C9" w:rsidRPr="00CC40C9" w:rsidRDefault="00CC40C9" w:rsidP="00CC40C9">
            <w:pPr>
              <w:rPr>
                <w:color w:val="000000"/>
                <w:sz w:val="22"/>
                <w:szCs w:val="22"/>
              </w:rPr>
            </w:pPr>
            <w:r w:rsidRPr="00CC40C9">
              <w:rPr>
                <w:color w:val="000000"/>
                <w:sz w:val="22"/>
                <w:szCs w:val="22"/>
              </w:rPr>
              <w:t>Pas de problème</w:t>
            </w:r>
          </w:p>
        </w:tc>
        <w:tc>
          <w:tcPr>
            <w:tcW w:w="866" w:type="pct"/>
            <w:noWrap/>
            <w:hideMark/>
          </w:tcPr>
          <w:p w14:paraId="456942E9" w14:textId="77777777" w:rsidR="00CC40C9" w:rsidRPr="00CC40C9" w:rsidRDefault="00CC40C9" w:rsidP="00CC40C9">
            <w:pPr>
              <w:jc w:val="right"/>
              <w:rPr>
                <w:color w:val="000000"/>
                <w:sz w:val="22"/>
                <w:szCs w:val="22"/>
              </w:rPr>
            </w:pPr>
            <w:r w:rsidRPr="00CC40C9">
              <w:rPr>
                <w:color w:val="000000"/>
                <w:sz w:val="22"/>
                <w:szCs w:val="22"/>
              </w:rPr>
              <w:t>100</w:t>
            </w:r>
            <w:r w:rsidRPr="00CC40C9">
              <w:rPr>
                <w:rFonts w:ascii="Calibri" w:hAnsi="Calibri" w:cs="Calibri"/>
                <w:color w:val="000000"/>
                <w:sz w:val="22"/>
                <w:szCs w:val="22"/>
              </w:rPr>
              <w:t> %</w:t>
            </w:r>
          </w:p>
        </w:tc>
      </w:tr>
      <w:tr w:rsidR="00CC40C9" w:rsidRPr="00CC40C9" w14:paraId="31404D2F" w14:textId="77777777" w:rsidTr="006E1305">
        <w:trPr>
          <w:trHeight w:val="167"/>
        </w:trPr>
        <w:tc>
          <w:tcPr>
            <w:tcW w:w="1247" w:type="pct"/>
            <w:vMerge w:val="restart"/>
            <w:hideMark/>
          </w:tcPr>
          <w:p w14:paraId="07D636DE" w14:textId="77777777" w:rsidR="00CC40C9" w:rsidRPr="00CC40C9" w:rsidRDefault="00CC40C9" w:rsidP="00CC40C9">
            <w:pPr>
              <w:rPr>
                <w:b/>
                <w:bCs/>
                <w:color w:val="000000"/>
                <w:sz w:val="22"/>
                <w:szCs w:val="22"/>
              </w:rPr>
            </w:pPr>
            <w:r w:rsidRPr="00CC40C9">
              <w:rPr>
                <w:b/>
                <w:color w:val="000000"/>
                <w:sz w:val="22"/>
                <w:szCs w:val="22"/>
              </w:rPr>
              <w:t>Arachide</w:t>
            </w:r>
          </w:p>
        </w:tc>
        <w:tc>
          <w:tcPr>
            <w:tcW w:w="2887" w:type="pct"/>
            <w:noWrap/>
            <w:hideMark/>
          </w:tcPr>
          <w:p w14:paraId="40038FD5" w14:textId="77777777" w:rsidR="00CC40C9" w:rsidRPr="00CC40C9" w:rsidRDefault="00CC40C9" w:rsidP="00CC40C9">
            <w:pPr>
              <w:rPr>
                <w:color w:val="000000"/>
                <w:sz w:val="22"/>
                <w:szCs w:val="22"/>
              </w:rPr>
            </w:pPr>
            <w:r w:rsidRPr="00CC40C9">
              <w:rPr>
                <w:color w:val="000000"/>
                <w:sz w:val="22"/>
                <w:szCs w:val="22"/>
              </w:rPr>
              <w:t>Demande plus d'engrais</w:t>
            </w:r>
          </w:p>
        </w:tc>
        <w:tc>
          <w:tcPr>
            <w:tcW w:w="866" w:type="pct"/>
            <w:noWrap/>
            <w:hideMark/>
          </w:tcPr>
          <w:p w14:paraId="63B1A629" w14:textId="77777777" w:rsidR="00CC40C9" w:rsidRPr="00CC40C9" w:rsidRDefault="00CC40C9" w:rsidP="00CC40C9">
            <w:pPr>
              <w:jc w:val="right"/>
              <w:rPr>
                <w:color w:val="000000"/>
                <w:sz w:val="22"/>
                <w:szCs w:val="22"/>
              </w:rPr>
            </w:pPr>
            <w:r w:rsidRPr="00CC40C9">
              <w:rPr>
                <w:color w:val="000000"/>
                <w:sz w:val="22"/>
                <w:szCs w:val="22"/>
              </w:rPr>
              <w:t>7</w:t>
            </w:r>
            <w:r w:rsidRPr="00CC40C9">
              <w:rPr>
                <w:rFonts w:ascii="Calibri" w:hAnsi="Calibri" w:cs="Calibri"/>
                <w:color w:val="000000"/>
                <w:sz w:val="22"/>
                <w:szCs w:val="22"/>
              </w:rPr>
              <w:t> %</w:t>
            </w:r>
          </w:p>
        </w:tc>
      </w:tr>
      <w:tr w:rsidR="00CC40C9" w:rsidRPr="00CC40C9" w14:paraId="71F7A48B" w14:textId="77777777" w:rsidTr="006E1305">
        <w:trPr>
          <w:trHeight w:val="167"/>
        </w:trPr>
        <w:tc>
          <w:tcPr>
            <w:tcW w:w="1247" w:type="pct"/>
            <w:vMerge/>
            <w:hideMark/>
          </w:tcPr>
          <w:p w14:paraId="0ADDD932" w14:textId="77777777" w:rsidR="00CC40C9" w:rsidRPr="00CC40C9" w:rsidRDefault="00CC40C9" w:rsidP="00CC40C9">
            <w:pPr>
              <w:rPr>
                <w:b/>
                <w:bCs/>
                <w:color w:val="000000"/>
                <w:sz w:val="22"/>
                <w:szCs w:val="22"/>
              </w:rPr>
            </w:pPr>
          </w:p>
        </w:tc>
        <w:tc>
          <w:tcPr>
            <w:tcW w:w="2887" w:type="pct"/>
            <w:noWrap/>
            <w:hideMark/>
          </w:tcPr>
          <w:p w14:paraId="7BE213D3" w14:textId="77777777" w:rsidR="00CC40C9" w:rsidRPr="00CC40C9" w:rsidRDefault="00CC40C9" w:rsidP="00CC40C9">
            <w:pPr>
              <w:rPr>
                <w:color w:val="000000"/>
                <w:sz w:val="22"/>
                <w:szCs w:val="22"/>
              </w:rPr>
            </w:pPr>
            <w:r w:rsidRPr="00CC40C9">
              <w:rPr>
                <w:color w:val="000000"/>
                <w:sz w:val="22"/>
                <w:szCs w:val="22"/>
              </w:rPr>
              <w:t>Faibles rendements après transformation</w:t>
            </w:r>
          </w:p>
        </w:tc>
        <w:tc>
          <w:tcPr>
            <w:tcW w:w="866" w:type="pct"/>
            <w:hideMark/>
          </w:tcPr>
          <w:p w14:paraId="2B1F7C7D" w14:textId="77777777" w:rsidR="00CC40C9" w:rsidRPr="00CC40C9" w:rsidRDefault="00CC40C9" w:rsidP="00CC40C9">
            <w:pPr>
              <w:jc w:val="right"/>
              <w:rPr>
                <w:color w:val="000000"/>
                <w:sz w:val="22"/>
                <w:szCs w:val="22"/>
              </w:rPr>
            </w:pPr>
            <w:r w:rsidRPr="00CC40C9">
              <w:rPr>
                <w:color w:val="000000"/>
                <w:sz w:val="22"/>
                <w:szCs w:val="22"/>
              </w:rPr>
              <w:t>5,3</w:t>
            </w:r>
            <w:r w:rsidRPr="00CC40C9">
              <w:rPr>
                <w:rFonts w:ascii="Calibri" w:hAnsi="Calibri" w:cs="Calibri"/>
                <w:color w:val="000000"/>
                <w:sz w:val="22"/>
                <w:szCs w:val="22"/>
              </w:rPr>
              <w:t> % </w:t>
            </w:r>
          </w:p>
        </w:tc>
      </w:tr>
      <w:tr w:rsidR="00CC40C9" w:rsidRPr="00CC40C9" w14:paraId="15918BF8" w14:textId="77777777" w:rsidTr="006E1305">
        <w:trPr>
          <w:trHeight w:val="112"/>
        </w:trPr>
        <w:tc>
          <w:tcPr>
            <w:tcW w:w="1247" w:type="pct"/>
            <w:vMerge/>
            <w:hideMark/>
          </w:tcPr>
          <w:p w14:paraId="4470603B" w14:textId="77777777" w:rsidR="00CC40C9" w:rsidRPr="00CC40C9" w:rsidRDefault="00CC40C9" w:rsidP="00CC40C9">
            <w:pPr>
              <w:rPr>
                <w:b/>
                <w:bCs/>
                <w:color w:val="000000"/>
                <w:sz w:val="22"/>
                <w:szCs w:val="22"/>
              </w:rPr>
            </w:pPr>
          </w:p>
        </w:tc>
        <w:tc>
          <w:tcPr>
            <w:tcW w:w="2887" w:type="pct"/>
            <w:noWrap/>
            <w:hideMark/>
          </w:tcPr>
          <w:p w14:paraId="26289B77" w14:textId="77777777" w:rsidR="00CC40C9" w:rsidRPr="00CC40C9" w:rsidRDefault="00CC40C9" w:rsidP="00CC40C9">
            <w:pPr>
              <w:rPr>
                <w:color w:val="000000"/>
                <w:sz w:val="22"/>
                <w:szCs w:val="22"/>
              </w:rPr>
            </w:pPr>
            <w:r w:rsidRPr="00CC40C9">
              <w:rPr>
                <w:color w:val="000000"/>
                <w:sz w:val="22"/>
                <w:szCs w:val="22"/>
              </w:rPr>
              <w:t>Pas de problème</w:t>
            </w:r>
          </w:p>
        </w:tc>
        <w:tc>
          <w:tcPr>
            <w:tcW w:w="866" w:type="pct"/>
            <w:hideMark/>
          </w:tcPr>
          <w:p w14:paraId="7EE0EA82" w14:textId="77777777" w:rsidR="00CC40C9" w:rsidRPr="00CC40C9" w:rsidRDefault="00CC40C9" w:rsidP="00CC40C9">
            <w:pPr>
              <w:jc w:val="right"/>
              <w:rPr>
                <w:color w:val="000000"/>
                <w:sz w:val="22"/>
                <w:szCs w:val="22"/>
              </w:rPr>
            </w:pPr>
            <w:r w:rsidRPr="00CC40C9">
              <w:rPr>
                <w:color w:val="000000"/>
                <w:sz w:val="22"/>
                <w:szCs w:val="22"/>
              </w:rPr>
              <w:t>67,5</w:t>
            </w:r>
            <w:r w:rsidRPr="00CC40C9">
              <w:rPr>
                <w:rFonts w:ascii="Calibri" w:hAnsi="Calibri" w:cs="Calibri"/>
                <w:color w:val="000000"/>
                <w:sz w:val="22"/>
                <w:szCs w:val="22"/>
              </w:rPr>
              <w:t> %</w:t>
            </w:r>
          </w:p>
        </w:tc>
      </w:tr>
      <w:tr w:rsidR="00CC40C9" w:rsidRPr="00CC40C9" w14:paraId="401046EE" w14:textId="77777777" w:rsidTr="006E1305">
        <w:trPr>
          <w:trHeight w:val="279"/>
        </w:trPr>
        <w:tc>
          <w:tcPr>
            <w:tcW w:w="1247" w:type="pct"/>
            <w:vMerge w:val="restart"/>
            <w:hideMark/>
          </w:tcPr>
          <w:p w14:paraId="0BB35D9F" w14:textId="77777777" w:rsidR="00CC40C9" w:rsidRPr="00CC40C9" w:rsidRDefault="00CC40C9" w:rsidP="00CC40C9">
            <w:pPr>
              <w:rPr>
                <w:b/>
                <w:color w:val="000000"/>
                <w:sz w:val="22"/>
                <w:szCs w:val="22"/>
              </w:rPr>
            </w:pPr>
            <w:r w:rsidRPr="00CC40C9">
              <w:rPr>
                <w:b/>
                <w:color w:val="000000"/>
                <w:sz w:val="22"/>
                <w:szCs w:val="22"/>
              </w:rPr>
              <w:t>Niébé</w:t>
            </w:r>
          </w:p>
          <w:p w14:paraId="7B1B5CE6" w14:textId="77777777" w:rsidR="00CC40C9" w:rsidRPr="00CC40C9" w:rsidRDefault="00CC40C9" w:rsidP="00CC40C9">
            <w:pPr>
              <w:rPr>
                <w:b/>
                <w:color w:val="000000"/>
                <w:sz w:val="22"/>
                <w:szCs w:val="22"/>
              </w:rPr>
            </w:pPr>
          </w:p>
        </w:tc>
        <w:tc>
          <w:tcPr>
            <w:tcW w:w="2887" w:type="pct"/>
            <w:noWrap/>
            <w:hideMark/>
          </w:tcPr>
          <w:p w14:paraId="63C7CFF9" w14:textId="77777777" w:rsidR="00CC40C9" w:rsidRPr="00CC40C9" w:rsidRDefault="00CC40C9" w:rsidP="00CC40C9">
            <w:pPr>
              <w:rPr>
                <w:color w:val="000000"/>
                <w:sz w:val="22"/>
                <w:szCs w:val="22"/>
              </w:rPr>
            </w:pPr>
            <w:r w:rsidRPr="00CC40C9">
              <w:rPr>
                <w:color w:val="000000"/>
                <w:sz w:val="22"/>
                <w:szCs w:val="22"/>
              </w:rPr>
              <w:t>Attaques d'oiseaux granivores</w:t>
            </w:r>
          </w:p>
        </w:tc>
        <w:tc>
          <w:tcPr>
            <w:tcW w:w="866" w:type="pct"/>
            <w:noWrap/>
            <w:hideMark/>
          </w:tcPr>
          <w:p w14:paraId="03827D5F" w14:textId="77777777" w:rsidR="00CC40C9" w:rsidRPr="00CC40C9" w:rsidRDefault="00CC40C9" w:rsidP="00CC40C9">
            <w:pPr>
              <w:jc w:val="right"/>
              <w:rPr>
                <w:color w:val="000000"/>
                <w:sz w:val="22"/>
                <w:szCs w:val="22"/>
              </w:rPr>
            </w:pPr>
            <w:r w:rsidRPr="00CC40C9">
              <w:rPr>
                <w:color w:val="000000"/>
                <w:sz w:val="22"/>
                <w:szCs w:val="22"/>
              </w:rPr>
              <w:t>45,3</w:t>
            </w:r>
            <w:r w:rsidRPr="00CC40C9">
              <w:rPr>
                <w:rFonts w:ascii="Calibri" w:hAnsi="Calibri" w:cs="Calibri"/>
                <w:color w:val="000000"/>
                <w:sz w:val="22"/>
                <w:szCs w:val="22"/>
              </w:rPr>
              <w:t> %</w:t>
            </w:r>
          </w:p>
        </w:tc>
      </w:tr>
      <w:tr w:rsidR="00CC40C9" w:rsidRPr="00CC40C9" w14:paraId="1A300053" w14:textId="77777777" w:rsidTr="006E1305">
        <w:trPr>
          <w:trHeight w:val="167"/>
        </w:trPr>
        <w:tc>
          <w:tcPr>
            <w:tcW w:w="1247" w:type="pct"/>
            <w:vMerge/>
            <w:hideMark/>
          </w:tcPr>
          <w:p w14:paraId="4B7DF2C0" w14:textId="77777777" w:rsidR="00CC40C9" w:rsidRPr="00CC40C9" w:rsidRDefault="00CC40C9" w:rsidP="00CC40C9">
            <w:pPr>
              <w:rPr>
                <w:b/>
                <w:color w:val="000000"/>
                <w:sz w:val="22"/>
                <w:szCs w:val="22"/>
              </w:rPr>
            </w:pPr>
          </w:p>
        </w:tc>
        <w:tc>
          <w:tcPr>
            <w:tcW w:w="2887" w:type="pct"/>
            <w:noWrap/>
            <w:hideMark/>
          </w:tcPr>
          <w:p w14:paraId="39D684DF" w14:textId="77777777" w:rsidR="00CC40C9" w:rsidRPr="00CC40C9" w:rsidRDefault="00CC40C9" w:rsidP="00CC40C9">
            <w:pPr>
              <w:rPr>
                <w:color w:val="000000"/>
                <w:sz w:val="22"/>
                <w:szCs w:val="22"/>
              </w:rPr>
            </w:pPr>
            <w:r w:rsidRPr="00CC40C9">
              <w:rPr>
                <w:color w:val="000000"/>
                <w:sz w:val="22"/>
                <w:szCs w:val="22"/>
              </w:rPr>
              <w:t>Cycle trop court</w:t>
            </w:r>
          </w:p>
        </w:tc>
        <w:tc>
          <w:tcPr>
            <w:tcW w:w="866" w:type="pct"/>
            <w:noWrap/>
            <w:hideMark/>
          </w:tcPr>
          <w:p w14:paraId="75B41FAC" w14:textId="77777777" w:rsidR="00CC40C9" w:rsidRPr="00CC40C9" w:rsidRDefault="00CC40C9" w:rsidP="00CC40C9">
            <w:pPr>
              <w:jc w:val="right"/>
              <w:rPr>
                <w:color w:val="000000"/>
                <w:sz w:val="22"/>
                <w:szCs w:val="22"/>
              </w:rPr>
            </w:pPr>
            <w:r w:rsidRPr="00CC40C9">
              <w:rPr>
                <w:color w:val="000000"/>
                <w:sz w:val="22"/>
                <w:szCs w:val="22"/>
              </w:rPr>
              <w:t>9,5</w:t>
            </w:r>
            <w:r w:rsidRPr="00CC40C9">
              <w:rPr>
                <w:rFonts w:ascii="Calibri" w:hAnsi="Calibri" w:cs="Calibri"/>
                <w:color w:val="000000"/>
                <w:sz w:val="22"/>
                <w:szCs w:val="22"/>
              </w:rPr>
              <w:t> %</w:t>
            </w:r>
          </w:p>
        </w:tc>
      </w:tr>
      <w:tr w:rsidR="00CC40C9" w:rsidRPr="00CC40C9" w14:paraId="2D817EAB" w14:textId="77777777" w:rsidTr="006E1305">
        <w:trPr>
          <w:trHeight w:val="112"/>
        </w:trPr>
        <w:tc>
          <w:tcPr>
            <w:tcW w:w="1247" w:type="pct"/>
            <w:vMerge/>
            <w:hideMark/>
          </w:tcPr>
          <w:p w14:paraId="3E8926ED" w14:textId="77777777" w:rsidR="00CC40C9" w:rsidRPr="00CC40C9" w:rsidRDefault="00CC40C9" w:rsidP="00CC40C9">
            <w:pPr>
              <w:rPr>
                <w:b/>
                <w:color w:val="000000"/>
                <w:sz w:val="22"/>
                <w:szCs w:val="22"/>
              </w:rPr>
            </w:pPr>
          </w:p>
        </w:tc>
        <w:tc>
          <w:tcPr>
            <w:tcW w:w="2887" w:type="pct"/>
            <w:noWrap/>
            <w:hideMark/>
          </w:tcPr>
          <w:p w14:paraId="2EA72379" w14:textId="77777777" w:rsidR="00CC40C9" w:rsidRPr="00CC40C9" w:rsidRDefault="00CC40C9" w:rsidP="00CC40C9">
            <w:pPr>
              <w:rPr>
                <w:color w:val="000000"/>
                <w:sz w:val="22"/>
                <w:szCs w:val="22"/>
              </w:rPr>
            </w:pPr>
            <w:r w:rsidRPr="00CC40C9">
              <w:rPr>
                <w:color w:val="000000"/>
                <w:sz w:val="22"/>
                <w:szCs w:val="22"/>
              </w:rPr>
              <w:t>Pas de problème</w:t>
            </w:r>
          </w:p>
        </w:tc>
        <w:tc>
          <w:tcPr>
            <w:tcW w:w="866" w:type="pct"/>
            <w:noWrap/>
            <w:hideMark/>
          </w:tcPr>
          <w:p w14:paraId="5D089679" w14:textId="77777777" w:rsidR="00CC40C9" w:rsidRPr="00CC40C9" w:rsidRDefault="00CC40C9" w:rsidP="00CC40C9">
            <w:pPr>
              <w:jc w:val="right"/>
              <w:rPr>
                <w:color w:val="000000"/>
                <w:sz w:val="22"/>
                <w:szCs w:val="22"/>
              </w:rPr>
            </w:pPr>
            <w:r w:rsidRPr="00CC40C9">
              <w:rPr>
                <w:color w:val="000000"/>
                <w:sz w:val="22"/>
                <w:szCs w:val="22"/>
              </w:rPr>
              <w:t>37,9</w:t>
            </w:r>
            <w:r w:rsidRPr="00CC40C9">
              <w:rPr>
                <w:rFonts w:ascii="Calibri" w:hAnsi="Calibri" w:cs="Calibri"/>
                <w:color w:val="000000"/>
                <w:sz w:val="22"/>
                <w:szCs w:val="22"/>
              </w:rPr>
              <w:t> %</w:t>
            </w:r>
          </w:p>
        </w:tc>
      </w:tr>
      <w:tr w:rsidR="00CC40C9" w:rsidRPr="00CC40C9" w14:paraId="4D60813B" w14:textId="77777777" w:rsidTr="006E1305">
        <w:trPr>
          <w:trHeight w:val="56"/>
        </w:trPr>
        <w:tc>
          <w:tcPr>
            <w:tcW w:w="1247" w:type="pct"/>
            <w:vMerge w:val="restart"/>
            <w:hideMark/>
          </w:tcPr>
          <w:p w14:paraId="5BE53060" w14:textId="77777777" w:rsidR="00CC40C9" w:rsidRPr="00CC40C9" w:rsidRDefault="00CC40C9" w:rsidP="00CC40C9">
            <w:pPr>
              <w:rPr>
                <w:b/>
                <w:color w:val="000000"/>
                <w:sz w:val="22"/>
                <w:szCs w:val="22"/>
              </w:rPr>
            </w:pPr>
            <w:r w:rsidRPr="00CC40C9">
              <w:rPr>
                <w:b/>
                <w:color w:val="000000"/>
                <w:sz w:val="22"/>
                <w:szCs w:val="22"/>
              </w:rPr>
              <w:t>Riz pluvial</w:t>
            </w:r>
          </w:p>
        </w:tc>
        <w:tc>
          <w:tcPr>
            <w:tcW w:w="2887" w:type="pct"/>
            <w:noWrap/>
            <w:hideMark/>
          </w:tcPr>
          <w:p w14:paraId="027DACF1" w14:textId="77777777" w:rsidR="00CC40C9" w:rsidRPr="00CC40C9" w:rsidRDefault="00CC40C9" w:rsidP="00CC40C9">
            <w:pPr>
              <w:rPr>
                <w:color w:val="000000"/>
                <w:sz w:val="22"/>
                <w:szCs w:val="22"/>
              </w:rPr>
            </w:pPr>
            <w:r w:rsidRPr="00CC40C9">
              <w:rPr>
                <w:color w:val="000000"/>
                <w:sz w:val="22"/>
                <w:szCs w:val="22"/>
              </w:rPr>
              <w:t>Demande plus d'engrais</w:t>
            </w:r>
          </w:p>
        </w:tc>
        <w:tc>
          <w:tcPr>
            <w:tcW w:w="866" w:type="pct"/>
            <w:noWrap/>
            <w:hideMark/>
          </w:tcPr>
          <w:p w14:paraId="2A6059C4" w14:textId="77777777" w:rsidR="00CC40C9" w:rsidRPr="00CC40C9" w:rsidRDefault="00CC40C9" w:rsidP="00CC40C9">
            <w:pPr>
              <w:jc w:val="right"/>
              <w:rPr>
                <w:color w:val="000000"/>
                <w:sz w:val="22"/>
                <w:szCs w:val="22"/>
              </w:rPr>
            </w:pPr>
            <w:r w:rsidRPr="00CC40C9">
              <w:rPr>
                <w:color w:val="000000"/>
                <w:sz w:val="22"/>
                <w:szCs w:val="22"/>
              </w:rPr>
              <w:t>10,9</w:t>
            </w:r>
            <w:r w:rsidRPr="00CC40C9">
              <w:rPr>
                <w:rFonts w:ascii="Calibri" w:hAnsi="Calibri" w:cs="Calibri"/>
                <w:color w:val="000000"/>
                <w:sz w:val="22"/>
                <w:szCs w:val="22"/>
              </w:rPr>
              <w:t> % </w:t>
            </w:r>
          </w:p>
        </w:tc>
      </w:tr>
      <w:tr w:rsidR="00CC40C9" w:rsidRPr="00CC40C9" w14:paraId="7B4304D3" w14:textId="77777777" w:rsidTr="006E1305">
        <w:trPr>
          <w:trHeight w:val="56"/>
        </w:trPr>
        <w:tc>
          <w:tcPr>
            <w:tcW w:w="1247" w:type="pct"/>
            <w:vMerge/>
            <w:hideMark/>
          </w:tcPr>
          <w:p w14:paraId="0A4A9ACA" w14:textId="77777777" w:rsidR="00CC40C9" w:rsidRPr="00CC40C9" w:rsidRDefault="00CC40C9" w:rsidP="00CC40C9">
            <w:pPr>
              <w:rPr>
                <w:b/>
                <w:color w:val="000000"/>
                <w:sz w:val="22"/>
                <w:szCs w:val="22"/>
              </w:rPr>
            </w:pPr>
          </w:p>
        </w:tc>
        <w:tc>
          <w:tcPr>
            <w:tcW w:w="2887" w:type="pct"/>
            <w:noWrap/>
            <w:hideMark/>
          </w:tcPr>
          <w:p w14:paraId="6B20EF80" w14:textId="77777777" w:rsidR="00CC40C9" w:rsidRPr="00CC40C9" w:rsidRDefault="00CC40C9" w:rsidP="00CC40C9">
            <w:pPr>
              <w:rPr>
                <w:color w:val="000000"/>
                <w:sz w:val="22"/>
                <w:szCs w:val="22"/>
              </w:rPr>
            </w:pPr>
            <w:r w:rsidRPr="00CC40C9">
              <w:rPr>
                <w:color w:val="000000"/>
                <w:sz w:val="22"/>
                <w:szCs w:val="22"/>
              </w:rPr>
              <w:t>Faibles rendements après transformation</w:t>
            </w:r>
          </w:p>
        </w:tc>
        <w:tc>
          <w:tcPr>
            <w:tcW w:w="866" w:type="pct"/>
            <w:noWrap/>
            <w:hideMark/>
          </w:tcPr>
          <w:p w14:paraId="69910393" w14:textId="77777777" w:rsidR="00CC40C9" w:rsidRPr="00CC40C9" w:rsidRDefault="00CC40C9" w:rsidP="00CC40C9">
            <w:pPr>
              <w:jc w:val="right"/>
              <w:rPr>
                <w:color w:val="000000"/>
                <w:sz w:val="22"/>
                <w:szCs w:val="22"/>
              </w:rPr>
            </w:pPr>
            <w:r w:rsidRPr="00CC40C9">
              <w:rPr>
                <w:color w:val="000000"/>
                <w:sz w:val="22"/>
                <w:szCs w:val="22"/>
              </w:rPr>
              <w:t>6,5</w:t>
            </w:r>
            <w:r w:rsidRPr="00CC40C9">
              <w:rPr>
                <w:rFonts w:ascii="Calibri" w:hAnsi="Calibri" w:cs="Calibri"/>
                <w:color w:val="000000"/>
                <w:sz w:val="22"/>
                <w:szCs w:val="22"/>
              </w:rPr>
              <w:t> %</w:t>
            </w:r>
          </w:p>
        </w:tc>
      </w:tr>
      <w:tr w:rsidR="00CC40C9" w:rsidRPr="00CC40C9" w14:paraId="60BC1516" w14:textId="77777777" w:rsidTr="006E1305">
        <w:trPr>
          <w:trHeight w:val="56"/>
        </w:trPr>
        <w:tc>
          <w:tcPr>
            <w:tcW w:w="1247" w:type="pct"/>
            <w:vMerge/>
            <w:hideMark/>
          </w:tcPr>
          <w:p w14:paraId="551D1E78" w14:textId="77777777" w:rsidR="00CC40C9" w:rsidRPr="00CC40C9" w:rsidRDefault="00CC40C9" w:rsidP="00CC40C9">
            <w:pPr>
              <w:rPr>
                <w:b/>
                <w:color w:val="000000"/>
                <w:sz w:val="22"/>
                <w:szCs w:val="22"/>
              </w:rPr>
            </w:pPr>
          </w:p>
        </w:tc>
        <w:tc>
          <w:tcPr>
            <w:tcW w:w="2887" w:type="pct"/>
            <w:noWrap/>
            <w:hideMark/>
          </w:tcPr>
          <w:p w14:paraId="5926B955" w14:textId="77777777" w:rsidR="00CC40C9" w:rsidRPr="00CC40C9" w:rsidRDefault="00CC40C9" w:rsidP="00CC40C9">
            <w:pPr>
              <w:rPr>
                <w:color w:val="000000"/>
                <w:sz w:val="22"/>
                <w:szCs w:val="22"/>
              </w:rPr>
            </w:pPr>
            <w:r w:rsidRPr="00CC40C9">
              <w:rPr>
                <w:color w:val="000000"/>
                <w:sz w:val="22"/>
                <w:szCs w:val="22"/>
              </w:rPr>
              <w:t>Pas de problème</w:t>
            </w:r>
          </w:p>
        </w:tc>
        <w:tc>
          <w:tcPr>
            <w:tcW w:w="866" w:type="pct"/>
            <w:noWrap/>
            <w:hideMark/>
          </w:tcPr>
          <w:p w14:paraId="3DA0E69E" w14:textId="77777777" w:rsidR="00CC40C9" w:rsidRPr="00CC40C9" w:rsidRDefault="00CC40C9" w:rsidP="00CC40C9">
            <w:pPr>
              <w:jc w:val="right"/>
              <w:rPr>
                <w:color w:val="000000"/>
                <w:sz w:val="22"/>
                <w:szCs w:val="22"/>
              </w:rPr>
            </w:pPr>
            <w:r w:rsidRPr="00CC40C9">
              <w:rPr>
                <w:color w:val="000000"/>
                <w:sz w:val="22"/>
                <w:szCs w:val="22"/>
              </w:rPr>
              <w:t>63</w:t>
            </w:r>
            <w:r w:rsidRPr="00CC40C9">
              <w:rPr>
                <w:rFonts w:ascii="Calibri" w:hAnsi="Calibri" w:cs="Calibri"/>
                <w:color w:val="000000"/>
                <w:sz w:val="22"/>
                <w:szCs w:val="22"/>
              </w:rPr>
              <w:t> %</w:t>
            </w:r>
          </w:p>
        </w:tc>
      </w:tr>
      <w:tr w:rsidR="00CC40C9" w:rsidRPr="00CC40C9" w14:paraId="374B81C3" w14:textId="77777777" w:rsidTr="006E1305">
        <w:trPr>
          <w:trHeight w:val="56"/>
        </w:trPr>
        <w:tc>
          <w:tcPr>
            <w:tcW w:w="1247" w:type="pct"/>
            <w:vMerge/>
            <w:hideMark/>
          </w:tcPr>
          <w:p w14:paraId="2A81D718" w14:textId="77777777" w:rsidR="00CC40C9" w:rsidRPr="00CC40C9" w:rsidRDefault="00CC40C9" w:rsidP="00CC40C9">
            <w:pPr>
              <w:rPr>
                <w:b/>
                <w:color w:val="000000"/>
                <w:sz w:val="22"/>
                <w:szCs w:val="22"/>
              </w:rPr>
            </w:pPr>
          </w:p>
        </w:tc>
        <w:tc>
          <w:tcPr>
            <w:tcW w:w="2887" w:type="pct"/>
            <w:noWrap/>
            <w:hideMark/>
          </w:tcPr>
          <w:p w14:paraId="52256EFC" w14:textId="77777777" w:rsidR="00CC40C9" w:rsidRPr="00CC40C9" w:rsidRDefault="00CC40C9" w:rsidP="00CC40C9">
            <w:pPr>
              <w:rPr>
                <w:color w:val="000000"/>
                <w:sz w:val="22"/>
                <w:szCs w:val="22"/>
              </w:rPr>
            </w:pPr>
            <w:r w:rsidRPr="00CC40C9">
              <w:rPr>
                <w:color w:val="000000"/>
                <w:sz w:val="22"/>
                <w:szCs w:val="22"/>
              </w:rPr>
              <w:t>Peu nutritive</w:t>
            </w:r>
          </w:p>
        </w:tc>
        <w:tc>
          <w:tcPr>
            <w:tcW w:w="866" w:type="pct"/>
            <w:noWrap/>
            <w:hideMark/>
          </w:tcPr>
          <w:p w14:paraId="011FAD64" w14:textId="77777777" w:rsidR="00CC40C9" w:rsidRPr="00CC40C9" w:rsidRDefault="00CC40C9" w:rsidP="00CC40C9">
            <w:pPr>
              <w:jc w:val="right"/>
              <w:rPr>
                <w:color w:val="000000"/>
                <w:sz w:val="22"/>
                <w:szCs w:val="22"/>
              </w:rPr>
            </w:pPr>
            <w:r w:rsidRPr="00CC40C9">
              <w:rPr>
                <w:color w:val="000000"/>
                <w:sz w:val="22"/>
                <w:szCs w:val="22"/>
              </w:rPr>
              <w:t>6,5</w:t>
            </w:r>
            <w:r w:rsidRPr="00CC40C9">
              <w:rPr>
                <w:rFonts w:ascii="Calibri" w:hAnsi="Calibri" w:cs="Calibri"/>
                <w:color w:val="000000"/>
                <w:sz w:val="22"/>
                <w:szCs w:val="22"/>
              </w:rPr>
              <w:t> %</w:t>
            </w:r>
          </w:p>
        </w:tc>
      </w:tr>
      <w:tr w:rsidR="00CC40C9" w:rsidRPr="00CC40C9" w14:paraId="72D01576" w14:textId="77777777" w:rsidTr="006E1305">
        <w:trPr>
          <w:trHeight w:val="157"/>
        </w:trPr>
        <w:tc>
          <w:tcPr>
            <w:tcW w:w="1247" w:type="pct"/>
            <w:vMerge/>
            <w:hideMark/>
          </w:tcPr>
          <w:p w14:paraId="66BDE4AA" w14:textId="77777777" w:rsidR="00CC40C9" w:rsidRPr="00CC40C9" w:rsidRDefault="00CC40C9" w:rsidP="00CC40C9">
            <w:pPr>
              <w:rPr>
                <w:b/>
                <w:color w:val="000000"/>
                <w:sz w:val="22"/>
                <w:szCs w:val="22"/>
              </w:rPr>
            </w:pPr>
          </w:p>
        </w:tc>
        <w:tc>
          <w:tcPr>
            <w:tcW w:w="2887" w:type="pct"/>
            <w:noWrap/>
            <w:hideMark/>
          </w:tcPr>
          <w:p w14:paraId="1DFA365C" w14:textId="77777777" w:rsidR="00CC40C9" w:rsidRPr="00CC40C9" w:rsidRDefault="00CC40C9" w:rsidP="00CC40C9">
            <w:pPr>
              <w:rPr>
                <w:color w:val="000000"/>
                <w:sz w:val="22"/>
                <w:szCs w:val="22"/>
              </w:rPr>
            </w:pPr>
            <w:r w:rsidRPr="00CC40C9">
              <w:rPr>
                <w:color w:val="000000"/>
                <w:sz w:val="22"/>
                <w:szCs w:val="22"/>
              </w:rPr>
              <w:t>Trop chère</w:t>
            </w:r>
          </w:p>
        </w:tc>
        <w:tc>
          <w:tcPr>
            <w:tcW w:w="866" w:type="pct"/>
            <w:noWrap/>
            <w:hideMark/>
          </w:tcPr>
          <w:p w14:paraId="230430C7" w14:textId="77777777" w:rsidR="00CC40C9" w:rsidRPr="00CC40C9" w:rsidRDefault="00CC40C9" w:rsidP="00CC40C9">
            <w:pPr>
              <w:jc w:val="right"/>
              <w:rPr>
                <w:color w:val="000000"/>
                <w:sz w:val="22"/>
                <w:szCs w:val="22"/>
              </w:rPr>
            </w:pPr>
            <w:r w:rsidRPr="00CC40C9">
              <w:rPr>
                <w:color w:val="000000"/>
                <w:sz w:val="22"/>
                <w:szCs w:val="22"/>
              </w:rPr>
              <w:t>6,5</w:t>
            </w:r>
            <w:r w:rsidRPr="00CC40C9">
              <w:rPr>
                <w:rFonts w:ascii="Calibri" w:hAnsi="Calibri" w:cs="Calibri"/>
                <w:color w:val="000000"/>
                <w:sz w:val="22"/>
                <w:szCs w:val="22"/>
              </w:rPr>
              <w:t> %</w:t>
            </w:r>
          </w:p>
        </w:tc>
      </w:tr>
      <w:tr w:rsidR="00CC40C9" w:rsidRPr="00CC40C9" w14:paraId="7D287E81" w14:textId="77777777" w:rsidTr="006E1305">
        <w:trPr>
          <w:trHeight w:val="56"/>
        </w:trPr>
        <w:tc>
          <w:tcPr>
            <w:tcW w:w="1247" w:type="pct"/>
            <w:vMerge w:val="restart"/>
            <w:hideMark/>
          </w:tcPr>
          <w:p w14:paraId="33D44189" w14:textId="77777777" w:rsidR="00CC40C9" w:rsidRPr="00CC40C9" w:rsidRDefault="00CC40C9" w:rsidP="00CC40C9">
            <w:pPr>
              <w:rPr>
                <w:b/>
                <w:color w:val="000000"/>
                <w:sz w:val="22"/>
                <w:szCs w:val="22"/>
              </w:rPr>
            </w:pPr>
            <w:r w:rsidRPr="00CC40C9">
              <w:rPr>
                <w:b/>
                <w:color w:val="000000"/>
                <w:sz w:val="22"/>
                <w:szCs w:val="22"/>
              </w:rPr>
              <w:t>Riz irrigué</w:t>
            </w:r>
          </w:p>
        </w:tc>
        <w:tc>
          <w:tcPr>
            <w:tcW w:w="2887" w:type="pct"/>
            <w:noWrap/>
            <w:hideMark/>
          </w:tcPr>
          <w:p w14:paraId="70E2ED5F" w14:textId="77777777" w:rsidR="00CC40C9" w:rsidRPr="00CC40C9" w:rsidRDefault="00CC40C9" w:rsidP="00CC40C9">
            <w:pPr>
              <w:rPr>
                <w:color w:val="000000"/>
                <w:sz w:val="22"/>
                <w:szCs w:val="22"/>
              </w:rPr>
            </w:pPr>
            <w:r w:rsidRPr="00CC40C9">
              <w:rPr>
                <w:color w:val="000000"/>
                <w:sz w:val="22"/>
                <w:szCs w:val="22"/>
              </w:rPr>
              <w:t>Attaques d'oiseaux granivores</w:t>
            </w:r>
          </w:p>
        </w:tc>
        <w:tc>
          <w:tcPr>
            <w:tcW w:w="866" w:type="pct"/>
            <w:noWrap/>
            <w:hideMark/>
          </w:tcPr>
          <w:p w14:paraId="4CB95617" w14:textId="77777777" w:rsidR="00CC40C9" w:rsidRPr="00CC40C9" w:rsidRDefault="00CC40C9" w:rsidP="00CC40C9">
            <w:pPr>
              <w:jc w:val="right"/>
              <w:rPr>
                <w:color w:val="000000"/>
                <w:sz w:val="22"/>
                <w:szCs w:val="22"/>
              </w:rPr>
            </w:pPr>
            <w:r w:rsidRPr="00CC40C9">
              <w:rPr>
                <w:color w:val="000000"/>
                <w:sz w:val="22"/>
                <w:szCs w:val="22"/>
              </w:rPr>
              <w:t>29,9</w:t>
            </w:r>
            <w:r w:rsidRPr="00CC40C9">
              <w:rPr>
                <w:rFonts w:ascii="Calibri" w:hAnsi="Calibri" w:cs="Calibri"/>
                <w:color w:val="000000"/>
                <w:sz w:val="22"/>
                <w:szCs w:val="22"/>
              </w:rPr>
              <w:t> %</w:t>
            </w:r>
          </w:p>
        </w:tc>
      </w:tr>
      <w:tr w:rsidR="00CC40C9" w:rsidRPr="00CC40C9" w14:paraId="7FD0D5E2" w14:textId="77777777" w:rsidTr="006E1305">
        <w:trPr>
          <w:trHeight w:val="56"/>
        </w:trPr>
        <w:tc>
          <w:tcPr>
            <w:tcW w:w="1247" w:type="pct"/>
            <w:vMerge/>
            <w:hideMark/>
          </w:tcPr>
          <w:p w14:paraId="158A0603" w14:textId="77777777" w:rsidR="00CC40C9" w:rsidRPr="00CC40C9" w:rsidRDefault="00CC40C9" w:rsidP="00CC40C9">
            <w:pPr>
              <w:rPr>
                <w:b/>
                <w:color w:val="000000"/>
                <w:sz w:val="22"/>
                <w:szCs w:val="22"/>
              </w:rPr>
            </w:pPr>
          </w:p>
        </w:tc>
        <w:tc>
          <w:tcPr>
            <w:tcW w:w="2887" w:type="pct"/>
            <w:noWrap/>
            <w:hideMark/>
          </w:tcPr>
          <w:p w14:paraId="6B157156" w14:textId="77777777" w:rsidR="00CC40C9" w:rsidRPr="00CC40C9" w:rsidRDefault="00CC40C9" w:rsidP="00CC40C9">
            <w:pPr>
              <w:rPr>
                <w:color w:val="000000"/>
                <w:sz w:val="22"/>
                <w:szCs w:val="22"/>
              </w:rPr>
            </w:pPr>
            <w:r w:rsidRPr="00CC40C9">
              <w:rPr>
                <w:color w:val="000000"/>
                <w:sz w:val="22"/>
                <w:szCs w:val="22"/>
              </w:rPr>
              <w:t>Cycle trop court</w:t>
            </w:r>
          </w:p>
        </w:tc>
        <w:tc>
          <w:tcPr>
            <w:tcW w:w="866" w:type="pct"/>
            <w:noWrap/>
            <w:hideMark/>
          </w:tcPr>
          <w:p w14:paraId="30A9DEB0" w14:textId="77777777" w:rsidR="00CC40C9" w:rsidRPr="00CC40C9" w:rsidRDefault="00CC40C9" w:rsidP="00CC40C9">
            <w:pPr>
              <w:jc w:val="right"/>
              <w:rPr>
                <w:color w:val="000000"/>
                <w:sz w:val="22"/>
                <w:szCs w:val="22"/>
              </w:rPr>
            </w:pPr>
            <w:r w:rsidRPr="00CC40C9">
              <w:rPr>
                <w:color w:val="000000"/>
                <w:sz w:val="22"/>
                <w:szCs w:val="22"/>
              </w:rPr>
              <w:t>9,4</w:t>
            </w:r>
            <w:r w:rsidRPr="00CC40C9">
              <w:rPr>
                <w:rFonts w:ascii="Calibri" w:hAnsi="Calibri" w:cs="Calibri"/>
                <w:color w:val="000000"/>
                <w:sz w:val="22"/>
                <w:szCs w:val="22"/>
              </w:rPr>
              <w:t> %</w:t>
            </w:r>
          </w:p>
        </w:tc>
      </w:tr>
      <w:tr w:rsidR="00CC40C9" w:rsidRPr="00CC40C9" w14:paraId="79E1D83C" w14:textId="77777777" w:rsidTr="006E1305">
        <w:trPr>
          <w:trHeight w:val="56"/>
        </w:trPr>
        <w:tc>
          <w:tcPr>
            <w:tcW w:w="1247" w:type="pct"/>
            <w:vMerge/>
            <w:hideMark/>
          </w:tcPr>
          <w:p w14:paraId="09AA380A" w14:textId="77777777" w:rsidR="00CC40C9" w:rsidRPr="00CC40C9" w:rsidRDefault="00CC40C9" w:rsidP="00CC40C9">
            <w:pPr>
              <w:rPr>
                <w:b/>
                <w:color w:val="000000"/>
                <w:sz w:val="22"/>
                <w:szCs w:val="22"/>
              </w:rPr>
            </w:pPr>
          </w:p>
        </w:tc>
        <w:tc>
          <w:tcPr>
            <w:tcW w:w="2887" w:type="pct"/>
            <w:noWrap/>
            <w:hideMark/>
          </w:tcPr>
          <w:p w14:paraId="623491B3" w14:textId="77777777" w:rsidR="00CC40C9" w:rsidRPr="00CC40C9" w:rsidRDefault="00CC40C9" w:rsidP="00CC40C9">
            <w:pPr>
              <w:rPr>
                <w:color w:val="000000"/>
                <w:sz w:val="22"/>
                <w:szCs w:val="22"/>
              </w:rPr>
            </w:pPr>
            <w:r w:rsidRPr="00CC40C9">
              <w:rPr>
                <w:color w:val="000000"/>
                <w:sz w:val="22"/>
                <w:szCs w:val="22"/>
              </w:rPr>
              <w:t>Pas de problème</w:t>
            </w:r>
          </w:p>
        </w:tc>
        <w:tc>
          <w:tcPr>
            <w:tcW w:w="866" w:type="pct"/>
            <w:noWrap/>
            <w:hideMark/>
          </w:tcPr>
          <w:p w14:paraId="15C67777" w14:textId="77777777" w:rsidR="00CC40C9" w:rsidRPr="00CC40C9" w:rsidRDefault="00CC40C9" w:rsidP="00CC40C9">
            <w:pPr>
              <w:jc w:val="right"/>
              <w:rPr>
                <w:color w:val="000000"/>
                <w:sz w:val="22"/>
                <w:szCs w:val="22"/>
              </w:rPr>
            </w:pPr>
            <w:r w:rsidRPr="00CC40C9">
              <w:rPr>
                <w:color w:val="000000"/>
                <w:sz w:val="22"/>
                <w:szCs w:val="22"/>
              </w:rPr>
              <w:t>29,1</w:t>
            </w:r>
            <w:r w:rsidRPr="00CC40C9">
              <w:rPr>
                <w:rFonts w:ascii="Calibri" w:hAnsi="Calibri" w:cs="Calibri"/>
                <w:color w:val="000000"/>
                <w:sz w:val="22"/>
                <w:szCs w:val="22"/>
              </w:rPr>
              <w:t> %</w:t>
            </w:r>
          </w:p>
        </w:tc>
      </w:tr>
      <w:tr w:rsidR="00CC40C9" w:rsidRPr="006A0E68" w14:paraId="49FC2D07" w14:textId="77777777" w:rsidTr="006E1305">
        <w:trPr>
          <w:trHeight w:val="56"/>
        </w:trPr>
        <w:tc>
          <w:tcPr>
            <w:tcW w:w="5000" w:type="pct"/>
            <w:gridSpan w:val="3"/>
          </w:tcPr>
          <w:p w14:paraId="683164FD" w14:textId="77777777" w:rsidR="00CC40C9" w:rsidRPr="00CC40C9" w:rsidRDefault="00CC40C9" w:rsidP="00CC40C9">
            <w:pPr>
              <w:rPr>
                <w:color w:val="000000"/>
                <w:sz w:val="22"/>
                <w:szCs w:val="22"/>
              </w:rPr>
            </w:pPr>
            <w:r w:rsidRPr="00CC40C9">
              <w:rPr>
                <w:color w:val="000000"/>
                <w:sz w:val="22"/>
                <w:szCs w:val="22"/>
              </w:rPr>
              <w:t>Source: Base de données PAPA, 2018.</w:t>
            </w:r>
          </w:p>
        </w:tc>
      </w:tr>
    </w:tbl>
    <w:p w14:paraId="58A96B92" w14:textId="76E73B83" w:rsidR="00FF18BE" w:rsidRPr="00C31C85" w:rsidRDefault="00CB366C" w:rsidP="002D7158">
      <w:pPr>
        <w:pStyle w:val="RapportPAPA"/>
        <w:rPr>
          <w:rFonts w:eastAsia="Times New Roman"/>
          <w:lang w:eastAsia="fr-FR"/>
        </w:rPr>
      </w:pPr>
      <w:r>
        <w:rPr>
          <w:rFonts w:eastAsia="Times New Roman"/>
          <w:lang w:eastAsia="fr-FR"/>
        </w:rPr>
        <w:t>Même si les problèmes rencontrés avec la principale variété sont peu nombreux pour certaines spéculations, la majorité des producteurs souhaiteraient en cultiver une autre</w:t>
      </w:r>
      <w:r w:rsidR="009A798E">
        <w:rPr>
          <w:rFonts w:eastAsia="Times New Roman"/>
          <w:lang w:eastAsia="fr-FR"/>
        </w:rPr>
        <w:t xml:space="preserve"> (tableau 12</w:t>
      </w:r>
      <w:r w:rsidR="00CD54F6">
        <w:rPr>
          <w:rFonts w:eastAsia="Times New Roman"/>
          <w:lang w:eastAsia="fr-FR"/>
        </w:rPr>
        <w:t>)</w:t>
      </w:r>
      <w:r>
        <w:rPr>
          <w:rFonts w:eastAsia="Times New Roman"/>
          <w:lang w:eastAsia="fr-FR"/>
        </w:rPr>
        <w:t>.</w:t>
      </w:r>
      <w:r w:rsidR="001B4A0F">
        <w:rPr>
          <w:rFonts w:eastAsia="Times New Roman"/>
          <w:lang w:eastAsia="fr-FR"/>
        </w:rPr>
        <w:t xml:space="preserve"> Par exemple, 91% des producteurs de niébé souhaiteraient utiliser une autre variété contre 84% pour le riz pluvial</w:t>
      </w:r>
      <w:r w:rsidR="00CE615F">
        <w:rPr>
          <w:rFonts w:eastAsia="Times New Roman"/>
          <w:lang w:eastAsia="fr-FR"/>
        </w:rPr>
        <w:t>. Ils sont prêts à découvrir d’autres variétés, surtout celles qui peuvent améliorer les rendements.</w:t>
      </w:r>
    </w:p>
    <w:p w14:paraId="7690ABEF" w14:textId="53408BD4" w:rsidR="00CE615F" w:rsidRPr="004324E4" w:rsidRDefault="00CE615F" w:rsidP="00CE615F">
      <w:pPr>
        <w:pStyle w:val="Lgende"/>
        <w:keepNext/>
        <w:rPr>
          <w:i w:val="0"/>
          <w:color w:val="auto"/>
          <w:lang w:val="fr-FR"/>
        </w:rPr>
      </w:pPr>
      <w:bookmarkStart w:id="35" w:name="_Toc32570628"/>
      <w:r w:rsidRPr="004324E4">
        <w:rPr>
          <w:b/>
          <w:i w:val="0"/>
          <w:color w:val="auto"/>
          <w:lang w:val="fr-FR"/>
        </w:rPr>
        <w:t xml:space="preserve">Tableau </w:t>
      </w:r>
      <w:r w:rsidRPr="004324E4">
        <w:rPr>
          <w:b/>
          <w:i w:val="0"/>
          <w:color w:val="auto"/>
        </w:rPr>
        <w:fldChar w:fldCharType="begin"/>
      </w:r>
      <w:r w:rsidRPr="004324E4">
        <w:rPr>
          <w:b/>
          <w:i w:val="0"/>
          <w:color w:val="auto"/>
          <w:lang w:val="fr-FR"/>
        </w:rPr>
        <w:instrText xml:space="preserve"> SEQ Tableau \* ARABIC </w:instrText>
      </w:r>
      <w:r w:rsidRPr="004324E4">
        <w:rPr>
          <w:b/>
          <w:i w:val="0"/>
          <w:color w:val="auto"/>
        </w:rPr>
        <w:fldChar w:fldCharType="separate"/>
      </w:r>
      <w:r w:rsidR="009A798E">
        <w:rPr>
          <w:b/>
          <w:i w:val="0"/>
          <w:noProof/>
          <w:color w:val="auto"/>
          <w:lang w:val="fr-FR"/>
        </w:rPr>
        <w:t>12</w:t>
      </w:r>
      <w:r w:rsidRPr="004324E4">
        <w:rPr>
          <w:b/>
          <w:i w:val="0"/>
          <w:color w:val="auto"/>
        </w:rPr>
        <w:fldChar w:fldCharType="end"/>
      </w:r>
      <w:r w:rsidRPr="004324E4">
        <w:rPr>
          <w:i w:val="0"/>
          <w:color w:val="auto"/>
          <w:lang w:val="fr-FR"/>
        </w:rPr>
        <w:t>: Proportion de producteurs voulant changer la variété principale, par spéculation</w:t>
      </w:r>
      <w:bookmarkEnd w:id="35"/>
    </w:p>
    <w:tbl>
      <w:tblPr>
        <w:tblStyle w:val="Grilledutableau"/>
        <w:tblW w:w="5000" w:type="pct"/>
        <w:tblLook w:val="04A0" w:firstRow="1" w:lastRow="0" w:firstColumn="1" w:lastColumn="0" w:noHBand="0" w:noVBand="1"/>
      </w:tblPr>
      <w:tblGrid>
        <w:gridCol w:w="5035"/>
        <w:gridCol w:w="5035"/>
      </w:tblGrid>
      <w:tr w:rsidR="007D6ED4" w:rsidRPr="00A35323" w14:paraId="1A8565BC" w14:textId="77777777" w:rsidTr="00A35323">
        <w:trPr>
          <w:trHeight w:val="288"/>
        </w:trPr>
        <w:tc>
          <w:tcPr>
            <w:tcW w:w="2500" w:type="pct"/>
            <w:noWrap/>
            <w:hideMark/>
          </w:tcPr>
          <w:p w14:paraId="2720DF3F" w14:textId="77777777" w:rsidR="007D6ED4" w:rsidRPr="00A35323" w:rsidRDefault="007D6ED4" w:rsidP="007D6ED4">
            <w:pPr>
              <w:pStyle w:val="RapportPAPA"/>
              <w:rPr>
                <w:b/>
              </w:rPr>
            </w:pPr>
            <w:r w:rsidRPr="00A35323">
              <w:rPr>
                <w:b/>
              </w:rPr>
              <w:t> </w:t>
            </w:r>
            <w:r w:rsidR="00A35323" w:rsidRPr="00A35323">
              <w:rPr>
                <w:b/>
              </w:rPr>
              <w:t>Spéculation</w:t>
            </w:r>
          </w:p>
        </w:tc>
        <w:tc>
          <w:tcPr>
            <w:tcW w:w="2500" w:type="pct"/>
            <w:noWrap/>
            <w:hideMark/>
          </w:tcPr>
          <w:p w14:paraId="33212B43" w14:textId="77777777" w:rsidR="007D6ED4" w:rsidRPr="00A35323" w:rsidRDefault="007D6ED4" w:rsidP="007D6ED4">
            <w:pPr>
              <w:pStyle w:val="RapportPAPA"/>
              <w:rPr>
                <w:b/>
              </w:rPr>
            </w:pPr>
            <w:r w:rsidRPr="00A35323">
              <w:rPr>
                <w:b/>
              </w:rPr>
              <w:t> </w:t>
            </w:r>
            <w:r w:rsidR="00A35323" w:rsidRPr="00A35323">
              <w:rPr>
                <w:b/>
              </w:rPr>
              <w:t>Proportion de producteurs</w:t>
            </w:r>
          </w:p>
        </w:tc>
      </w:tr>
      <w:tr w:rsidR="007D6ED4" w:rsidRPr="00A35323" w14:paraId="60079BCF" w14:textId="77777777" w:rsidTr="00A35323">
        <w:trPr>
          <w:trHeight w:val="288"/>
        </w:trPr>
        <w:tc>
          <w:tcPr>
            <w:tcW w:w="2500" w:type="pct"/>
            <w:noWrap/>
            <w:hideMark/>
          </w:tcPr>
          <w:p w14:paraId="0A9CA036" w14:textId="77777777" w:rsidR="007D6ED4" w:rsidRPr="00A35323" w:rsidRDefault="007D6ED4" w:rsidP="007D6ED4">
            <w:pPr>
              <w:pStyle w:val="RapportPAPA"/>
            </w:pPr>
            <w:r w:rsidRPr="00A35323">
              <w:t>Arachide</w:t>
            </w:r>
          </w:p>
        </w:tc>
        <w:tc>
          <w:tcPr>
            <w:tcW w:w="2500" w:type="pct"/>
            <w:noWrap/>
            <w:hideMark/>
          </w:tcPr>
          <w:p w14:paraId="35BAF2F6" w14:textId="77777777" w:rsidR="007D6ED4" w:rsidRPr="00A35323" w:rsidRDefault="007D6ED4" w:rsidP="007D6ED4">
            <w:pPr>
              <w:pStyle w:val="RapportPAPA"/>
            </w:pPr>
            <w:r w:rsidRPr="00A35323">
              <w:t>85,1</w:t>
            </w:r>
          </w:p>
        </w:tc>
      </w:tr>
      <w:tr w:rsidR="007D6ED4" w:rsidRPr="00A35323" w14:paraId="197D3B0A" w14:textId="77777777" w:rsidTr="00A35323">
        <w:trPr>
          <w:trHeight w:val="288"/>
        </w:trPr>
        <w:tc>
          <w:tcPr>
            <w:tcW w:w="2500" w:type="pct"/>
            <w:noWrap/>
            <w:hideMark/>
          </w:tcPr>
          <w:p w14:paraId="1EF1493D" w14:textId="77777777" w:rsidR="007D6ED4" w:rsidRPr="00A35323" w:rsidRDefault="007D6ED4" w:rsidP="007D6ED4">
            <w:pPr>
              <w:pStyle w:val="RapportPAPA"/>
            </w:pPr>
            <w:r w:rsidRPr="00A35323">
              <w:t>Mil</w:t>
            </w:r>
          </w:p>
        </w:tc>
        <w:tc>
          <w:tcPr>
            <w:tcW w:w="2500" w:type="pct"/>
            <w:noWrap/>
            <w:hideMark/>
          </w:tcPr>
          <w:p w14:paraId="2993785C" w14:textId="77777777" w:rsidR="007D6ED4" w:rsidRPr="00A35323" w:rsidRDefault="007D6ED4" w:rsidP="007D6ED4">
            <w:pPr>
              <w:pStyle w:val="RapportPAPA"/>
            </w:pPr>
            <w:r w:rsidRPr="00A35323">
              <w:t>83,9</w:t>
            </w:r>
          </w:p>
        </w:tc>
      </w:tr>
      <w:tr w:rsidR="007D6ED4" w:rsidRPr="00A35323" w14:paraId="1E3FCB74" w14:textId="77777777" w:rsidTr="00A35323">
        <w:trPr>
          <w:trHeight w:val="288"/>
        </w:trPr>
        <w:tc>
          <w:tcPr>
            <w:tcW w:w="2500" w:type="pct"/>
            <w:noWrap/>
            <w:hideMark/>
          </w:tcPr>
          <w:p w14:paraId="744EAB66" w14:textId="77777777" w:rsidR="007D6ED4" w:rsidRPr="00A35323" w:rsidRDefault="007D6ED4" w:rsidP="007D6ED4">
            <w:pPr>
              <w:pStyle w:val="RapportPAPA"/>
            </w:pPr>
            <w:r w:rsidRPr="00A35323">
              <w:t>Mais</w:t>
            </w:r>
          </w:p>
        </w:tc>
        <w:tc>
          <w:tcPr>
            <w:tcW w:w="2500" w:type="pct"/>
            <w:noWrap/>
            <w:hideMark/>
          </w:tcPr>
          <w:p w14:paraId="09124DD0" w14:textId="77777777" w:rsidR="007D6ED4" w:rsidRPr="00A35323" w:rsidRDefault="007D6ED4" w:rsidP="007D6ED4">
            <w:pPr>
              <w:pStyle w:val="RapportPAPA"/>
            </w:pPr>
            <w:r w:rsidRPr="00A35323">
              <w:t>73,6</w:t>
            </w:r>
          </w:p>
        </w:tc>
      </w:tr>
      <w:tr w:rsidR="007D6ED4" w:rsidRPr="00A35323" w14:paraId="2C5DA1BB" w14:textId="77777777" w:rsidTr="00A35323">
        <w:trPr>
          <w:trHeight w:val="288"/>
        </w:trPr>
        <w:tc>
          <w:tcPr>
            <w:tcW w:w="2500" w:type="pct"/>
            <w:noWrap/>
            <w:hideMark/>
          </w:tcPr>
          <w:p w14:paraId="106CDF09" w14:textId="77777777" w:rsidR="007D6ED4" w:rsidRPr="00A35323" w:rsidRDefault="007D6ED4" w:rsidP="007D6ED4">
            <w:pPr>
              <w:pStyle w:val="RapportPAPA"/>
            </w:pPr>
            <w:r w:rsidRPr="00A35323">
              <w:t>Sorgho</w:t>
            </w:r>
          </w:p>
        </w:tc>
        <w:tc>
          <w:tcPr>
            <w:tcW w:w="2500" w:type="pct"/>
            <w:noWrap/>
            <w:hideMark/>
          </w:tcPr>
          <w:p w14:paraId="3BB51118" w14:textId="77777777" w:rsidR="007D6ED4" w:rsidRPr="00A35323" w:rsidRDefault="007D6ED4" w:rsidP="007D6ED4">
            <w:pPr>
              <w:pStyle w:val="RapportPAPA"/>
            </w:pPr>
            <w:r w:rsidRPr="00A35323">
              <w:t>85</w:t>
            </w:r>
          </w:p>
        </w:tc>
      </w:tr>
      <w:tr w:rsidR="007D6ED4" w:rsidRPr="00A35323" w14:paraId="6F2B2745" w14:textId="77777777" w:rsidTr="00A35323">
        <w:trPr>
          <w:trHeight w:val="288"/>
        </w:trPr>
        <w:tc>
          <w:tcPr>
            <w:tcW w:w="2500" w:type="pct"/>
            <w:noWrap/>
            <w:hideMark/>
          </w:tcPr>
          <w:p w14:paraId="1F125EDF" w14:textId="77777777" w:rsidR="007D6ED4" w:rsidRPr="00A35323" w:rsidRDefault="007D6ED4" w:rsidP="007D6ED4">
            <w:pPr>
              <w:pStyle w:val="RapportPAPA"/>
            </w:pPr>
            <w:r w:rsidRPr="00A35323">
              <w:t>Niébé</w:t>
            </w:r>
          </w:p>
        </w:tc>
        <w:tc>
          <w:tcPr>
            <w:tcW w:w="2500" w:type="pct"/>
            <w:noWrap/>
            <w:hideMark/>
          </w:tcPr>
          <w:p w14:paraId="1ECE65FC" w14:textId="77777777" w:rsidR="007D6ED4" w:rsidRPr="00A35323" w:rsidRDefault="007D6ED4" w:rsidP="007D6ED4">
            <w:pPr>
              <w:pStyle w:val="RapportPAPA"/>
            </w:pPr>
            <w:r w:rsidRPr="00A35323">
              <w:t>91,1</w:t>
            </w:r>
          </w:p>
        </w:tc>
      </w:tr>
      <w:tr w:rsidR="007D6ED4" w:rsidRPr="00A35323" w14:paraId="5D4091B0" w14:textId="77777777" w:rsidTr="00A35323">
        <w:trPr>
          <w:trHeight w:val="288"/>
        </w:trPr>
        <w:tc>
          <w:tcPr>
            <w:tcW w:w="2500" w:type="pct"/>
            <w:noWrap/>
            <w:hideMark/>
          </w:tcPr>
          <w:p w14:paraId="658E8125" w14:textId="77777777" w:rsidR="007D6ED4" w:rsidRPr="00A35323" w:rsidRDefault="007D6ED4" w:rsidP="007D6ED4">
            <w:pPr>
              <w:pStyle w:val="RapportPAPA"/>
            </w:pPr>
            <w:r w:rsidRPr="00A35323">
              <w:t>Riz pluvial</w:t>
            </w:r>
          </w:p>
        </w:tc>
        <w:tc>
          <w:tcPr>
            <w:tcW w:w="2500" w:type="pct"/>
            <w:noWrap/>
            <w:hideMark/>
          </w:tcPr>
          <w:p w14:paraId="26FD44AE" w14:textId="77777777" w:rsidR="007D6ED4" w:rsidRPr="00A35323" w:rsidRDefault="007D6ED4" w:rsidP="007D6ED4">
            <w:pPr>
              <w:pStyle w:val="RapportPAPA"/>
            </w:pPr>
            <w:r w:rsidRPr="00A35323">
              <w:t>84,2</w:t>
            </w:r>
          </w:p>
        </w:tc>
      </w:tr>
      <w:tr w:rsidR="007D6ED4" w:rsidRPr="00A35323" w14:paraId="5BDD4F49" w14:textId="77777777" w:rsidTr="00A35323">
        <w:trPr>
          <w:trHeight w:val="288"/>
        </w:trPr>
        <w:tc>
          <w:tcPr>
            <w:tcW w:w="2500" w:type="pct"/>
            <w:noWrap/>
            <w:hideMark/>
          </w:tcPr>
          <w:p w14:paraId="1121FBE9" w14:textId="77777777" w:rsidR="007D6ED4" w:rsidRPr="00A35323" w:rsidRDefault="007D6ED4" w:rsidP="007D6ED4">
            <w:pPr>
              <w:pStyle w:val="RapportPAPA"/>
            </w:pPr>
            <w:r w:rsidRPr="00A35323">
              <w:t>Riz irrigué</w:t>
            </w:r>
          </w:p>
        </w:tc>
        <w:tc>
          <w:tcPr>
            <w:tcW w:w="2500" w:type="pct"/>
            <w:noWrap/>
            <w:hideMark/>
          </w:tcPr>
          <w:p w14:paraId="5FC9CD7E" w14:textId="77777777" w:rsidR="007D6ED4" w:rsidRPr="00A35323" w:rsidRDefault="007D6ED4" w:rsidP="007D6ED4">
            <w:pPr>
              <w:pStyle w:val="RapportPAPA"/>
            </w:pPr>
            <w:r w:rsidRPr="00A35323">
              <w:t>72,6</w:t>
            </w:r>
          </w:p>
        </w:tc>
      </w:tr>
    </w:tbl>
    <w:p w14:paraId="54378EAB" w14:textId="77777777" w:rsidR="001B4A0F" w:rsidRPr="00A35323" w:rsidRDefault="001B4A0F" w:rsidP="001B4A0F">
      <w:pPr>
        <w:spacing w:line="360" w:lineRule="auto"/>
        <w:jc w:val="both"/>
        <w:rPr>
          <w:sz w:val="22"/>
          <w:szCs w:val="22"/>
          <w:lang w:val="fr-FR"/>
        </w:rPr>
      </w:pPr>
      <w:r w:rsidRPr="00A35323">
        <w:rPr>
          <w:sz w:val="22"/>
          <w:szCs w:val="22"/>
          <w:lang w:val="fr-FR"/>
        </w:rPr>
        <w:t>Source : Base de données PAPA, 2018</w:t>
      </w:r>
    </w:p>
    <w:p w14:paraId="29B4010C" w14:textId="196DFC23" w:rsidR="002D7158" w:rsidRDefault="002D7158" w:rsidP="00DC0349">
      <w:pPr>
        <w:pStyle w:val="RapportPAPA"/>
      </w:pPr>
      <w:r w:rsidRPr="00A557F0">
        <w:t>A</w:t>
      </w:r>
      <w:r>
        <w:t>fin de percevoir les raisons d</w:t>
      </w:r>
      <w:r w:rsidRPr="00A557F0">
        <w:t xml:space="preserve">’adoption des variétés améliorées, celles de leur non utilisation en 2017 ont été recueillies auprès des producteurs </w:t>
      </w:r>
      <w:r w:rsidR="00324749">
        <w:t xml:space="preserve">en </w:t>
      </w:r>
      <w:r w:rsidRPr="00A557F0">
        <w:t>ayant déjà cultivés auparavant. Ainsi, un nombre important de producteurs est disposé à utiliser des variétés améliorées qui cependant, sont inaccessible</w:t>
      </w:r>
      <w:r w:rsidR="00324749">
        <w:t>s</w:t>
      </w:r>
      <w:r w:rsidRPr="00A557F0">
        <w:t xml:space="preserve"> car se raréfient dan</w:t>
      </w:r>
      <w:r>
        <w:t>s les marchés. En effet, sur 89 </w:t>
      </w:r>
      <w:r w:rsidRPr="00A557F0">
        <w:t>ménages agricoles</w:t>
      </w:r>
      <w:r>
        <w:t xml:space="preserve"> ayant une fois utilisé les variétés améliorées</w:t>
      </w:r>
      <w:r w:rsidRPr="00A557F0">
        <w:t>, la non-disponibilité des semences est le frein à l’adoption le plus récurrent avec une prévalence de 47,2%</w:t>
      </w:r>
      <w:r>
        <w:t xml:space="preserve"> (</w:t>
      </w:r>
      <w:r w:rsidRPr="000F1AB8">
        <w:t>tableau </w:t>
      </w:r>
      <w:r w:rsidR="008E1B68">
        <w:t>13</w:t>
      </w:r>
      <w:r>
        <w:t>)</w:t>
      </w:r>
      <w:r w:rsidRPr="00A557F0">
        <w:t>. La cherté des intrants constitue le deuxième frein à l’adoption le plus important. Les quantités d’engrais requises pour la production de variétés améliorées son</w:t>
      </w:r>
      <w:r>
        <w:t xml:space="preserve">t jugées trop élevées, selon 16,9% de ces </w:t>
      </w:r>
      <w:r>
        <w:lastRenderedPageBreak/>
        <w:t xml:space="preserve">ménages et </w:t>
      </w:r>
      <w:r w:rsidRPr="00A557F0">
        <w:t>leurs semences au</w:t>
      </w:r>
      <w:r>
        <w:t>ssi jugées trop chères selon 15,</w:t>
      </w:r>
      <w:r w:rsidRPr="00A557F0">
        <w:t xml:space="preserve">7% des ménages agricoles, anciens utilisateurs de variétés améliorées. </w:t>
      </w:r>
      <w:proofErr w:type="spellStart"/>
      <w:r w:rsidRPr="00A557F0">
        <w:t>Hounkpatin</w:t>
      </w:r>
      <w:proofErr w:type="spellEnd"/>
      <w:r w:rsidRPr="00A557F0">
        <w:t xml:space="preserve"> (2018), dans le cadre de son mémoire portan</w:t>
      </w:r>
      <w:r>
        <w:t>t sur l’analyse des facteurs d</w:t>
      </w:r>
      <w:r w:rsidRPr="00A557F0">
        <w:t>’adoption des nouvelles variétés améliorées de mil par les producteurs dans le Bassin Arachidier du Sénégal,</w:t>
      </w:r>
      <w:r>
        <w:t xml:space="preserve"> </w:t>
      </w:r>
      <w:r w:rsidRPr="00A557F0">
        <w:t xml:space="preserve">a identifié des contraintes à l’adoption des variétés de mil en se référant </w:t>
      </w:r>
      <w:r w:rsidR="000F1AB8">
        <w:t>à</w:t>
      </w:r>
      <w:r w:rsidRPr="00A557F0">
        <w:t xml:space="preserve"> des interviews</w:t>
      </w:r>
      <w:r>
        <w:t xml:space="preserve"> auprès d’un échantillon de 414 </w:t>
      </w:r>
      <w:r w:rsidRPr="00A557F0">
        <w:t>producteurs. Ses résultats on</w:t>
      </w:r>
      <w:r>
        <w:t>t montré</w:t>
      </w:r>
      <w:r w:rsidRPr="00A557F0">
        <w:t xml:space="preserve"> un taux de 41% de ces producteurs qui déclarent </w:t>
      </w:r>
      <w:r>
        <w:t xml:space="preserve">la </w:t>
      </w:r>
      <w:r w:rsidRPr="00A557F0">
        <w:t>non disponibilité des variétés améliorée</w:t>
      </w:r>
      <w:r w:rsidR="000F1AB8">
        <w:t>s</w:t>
      </w:r>
      <w:r w:rsidRPr="00A557F0">
        <w:t xml:space="preserve"> comme leur premier obstacle à l’adoption. Ce résultat s’accorde à ceux illustrés dans </w:t>
      </w:r>
      <w:r w:rsidRPr="00655A3C">
        <w:t xml:space="preserve">le </w:t>
      </w:r>
      <w:r w:rsidRPr="000F1AB8">
        <w:t xml:space="preserve">tableau </w:t>
      </w:r>
      <w:r w:rsidR="00DC0349">
        <w:t>1</w:t>
      </w:r>
      <w:r w:rsidR="000F1AB8">
        <w:t>3</w:t>
      </w:r>
      <w:r w:rsidRPr="00A557F0">
        <w:t xml:space="preserve">. </w:t>
      </w:r>
    </w:p>
    <w:p w14:paraId="7998F2B6" w14:textId="5FB928B1" w:rsidR="002D7158" w:rsidRPr="00683E80" w:rsidRDefault="002D7158" w:rsidP="002D7158">
      <w:pPr>
        <w:pStyle w:val="Lgende"/>
        <w:rPr>
          <w:i w:val="0"/>
          <w:color w:val="auto"/>
          <w:lang w:val="fr-FR"/>
        </w:rPr>
      </w:pPr>
      <w:bookmarkStart w:id="36" w:name="_Toc32570629"/>
      <w:r w:rsidRPr="00683E80">
        <w:rPr>
          <w:b/>
          <w:i w:val="0"/>
          <w:color w:val="auto"/>
          <w:lang w:val="fr-FR"/>
        </w:rPr>
        <w:t xml:space="preserve">Tableau </w:t>
      </w:r>
      <w:r w:rsidRPr="00683E80">
        <w:rPr>
          <w:b/>
          <w:i w:val="0"/>
          <w:color w:val="auto"/>
        </w:rPr>
        <w:fldChar w:fldCharType="begin"/>
      </w:r>
      <w:r w:rsidRPr="00683E80">
        <w:rPr>
          <w:b/>
          <w:i w:val="0"/>
          <w:color w:val="auto"/>
          <w:lang w:val="fr-FR"/>
        </w:rPr>
        <w:instrText xml:space="preserve"> SEQ Tableau \* ARABIC </w:instrText>
      </w:r>
      <w:r w:rsidRPr="00683E80">
        <w:rPr>
          <w:b/>
          <w:i w:val="0"/>
          <w:color w:val="auto"/>
        </w:rPr>
        <w:fldChar w:fldCharType="separate"/>
      </w:r>
      <w:r w:rsidR="008E1B68">
        <w:rPr>
          <w:b/>
          <w:i w:val="0"/>
          <w:noProof/>
          <w:color w:val="auto"/>
          <w:lang w:val="fr-FR"/>
        </w:rPr>
        <w:t>13</w:t>
      </w:r>
      <w:r w:rsidRPr="00683E80">
        <w:rPr>
          <w:b/>
          <w:i w:val="0"/>
          <w:color w:val="auto"/>
        </w:rPr>
        <w:fldChar w:fldCharType="end"/>
      </w:r>
      <w:r w:rsidRPr="00683E80">
        <w:rPr>
          <w:i w:val="0"/>
          <w:color w:val="auto"/>
          <w:lang w:val="fr-FR"/>
        </w:rPr>
        <w:t xml:space="preserve">: Raisons de non utilisation des variétés améliorées en 2017, parmi ceux </w:t>
      </w:r>
      <w:r>
        <w:rPr>
          <w:i w:val="0"/>
          <w:color w:val="auto"/>
          <w:lang w:val="fr-FR"/>
        </w:rPr>
        <w:t xml:space="preserve">qui </w:t>
      </w:r>
      <w:r w:rsidRPr="00683E80">
        <w:rPr>
          <w:i w:val="0"/>
          <w:color w:val="auto"/>
          <w:lang w:val="fr-FR"/>
        </w:rPr>
        <w:t>les ont utilisées auparavant</w:t>
      </w:r>
      <w:bookmarkEnd w:id="36"/>
      <w:r w:rsidRPr="00683E80">
        <w:rPr>
          <w:i w:val="0"/>
          <w:color w:val="auto"/>
          <w:lang w:val="fr-FR"/>
        </w:rPr>
        <w:t xml:space="preserve"> </w:t>
      </w:r>
    </w:p>
    <w:tbl>
      <w:tblPr>
        <w:tblW w:w="9498" w:type="dxa"/>
        <w:tblCellMar>
          <w:left w:w="70" w:type="dxa"/>
          <w:right w:w="70" w:type="dxa"/>
        </w:tblCellMar>
        <w:tblLook w:val="04A0" w:firstRow="1" w:lastRow="0" w:firstColumn="1" w:lastColumn="0" w:noHBand="0" w:noVBand="1"/>
      </w:tblPr>
      <w:tblGrid>
        <w:gridCol w:w="4106"/>
        <w:gridCol w:w="2096"/>
        <w:gridCol w:w="3296"/>
      </w:tblGrid>
      <w:tr w:rsidR="002D7158" w:rsidRPr="002A3AA9" w14:paraId="68C00ECE" w14:textId="77777777" w:rsidTr="00CE3A12">
        <w:trPr>
          <w:trHeight w:val="315"/>
        </w:trPr>
        <w:tc>
          <w:tcPr>
            <w:tcW w:w="4106" w:type="dxa"/>
            <w:tcBorders>
              <w:top w:val="single" w:sz="4" w:space="0" w:color="auto"/>
              <w:left w:val="nil"/>
              <w:bottom w:val="single" w:sz="8" w:space="0" w:color="auto"/>
              <w:right w:val="nil"/>
            </w:tcBorders>
            <w:shd w:val="clear" w:color="auto" w:fill="auto"/>
            <w:noWrap/>
            <w:vAlign w:val="bottom"/>
            <w:hideMark/>
          </w:tcPr>
          <w:p w14:paraId="7BA429A6" w14:textId="77777777" w:rsidR="002D7158" w:rsidRPr="002A3AA9" w:rsidRDefault="002D7158" w:rsidP="00CE3A12">
            <w:pPr>
              <w:rPr>
                <w:rFonts w:eastAsia="Times New Roman"/>
                <w:color w:val="000000"/>
                <w:sz w:val="22"/>
                <w:szCs w:val="22"/>
                <w:lang w:val="fr-FR" w:eastAsia="fr-FR"/>
              </w:rPr>
            </w:pPr>
            <w:r w:rsidRPr="002A3AA9">
              <w:rPr>
                <w:rFonts w:eastAsia="Times New Roman"/>
                <w:color w:val="000000"/>
                <w:sz w:val="22"/>
                <w:szCs w:val="22"/>
                <w:lang w:val="fr-FR" w:eastAsia="fr-FR"/>
              </w:rPr>
              <w:t>Raisons</w:t>
            </w:r>
          </w:p>
        </w:tc>
        <w:tc>
          <w:tcPr>
            <w:tcW w:w="2096" w:type="dxa"/>
            <w:tcBorders>
              <w:top w:val="single" w:sz="4" w:space="0" w:color="auto"/>
              <w:left w:val="nil"/>
              <w:bottom w:val="single" w:sz="8" w:space="0" w:color="auto"/>
              <w:right w:val="nil"/>
            </w:tcBorders>
            <w:shd w:val="clear" w:color="auto" w:fill="auto"/>
            <w:noWrap/>
            <w:vAlign w:val="bottom"/>
            <w:hideMark/>
          </w:tcPr>
          <w:p w14:paraId="63DEB71E" w14:textId="77777777" w:rsidR="002D7158" w:rsidRPr="002A3AA9" w:rsidRDefault="002D7158" w:rsidP="00CE3A12">
            <w:pPr>
              <w:rPr>
                <w:rFonts w:eastAsia="Times New Roman"/>
                <w:color w:val="000000"/>
                <w:sz w:val="22"/>
                <w:szCs w:val="22"/>
                <w:lang w:val="fr-FR" w:eastAsia="fr-FR"/>
              </w:rPr>
            </w:pPr>
            <w:r w:rsidRPr="002A3AA9">
              <w:rPr>
                <w:rFonts w:eastAsia="Times New Roman"/>
                <w:color w:val="000000"/>
                <w:sz w:val="22"/>
                <w:szCs w:val="22"/>
                <w:lang w:val="fr-FR" w:eastAsia="fr-FR"/>
              </w:rPr>
              <w:t>Nombre de ménages</w:t>
            </w:r>
          </w:p>
        </w:tc>
        <w:tc>
          <w:tcPr>
            <w:tcW w:w="3296" w:type="dxa"/>
            <w:tcBorders>
              <w:top w:val="single" w:sz="4" w:space="0" w:color="auto"/>
              <w:left w:val="nil"/>
              <w:bottom w:val="single" w:sz="8" w:space="0" w:color="auto"/>
              <w:right w:val="nil"/>
            </w:tcBorders>
            <w:shd w:val="clear" w:color="auto" w:fill="auto"/>
            <w:noWrap/>
            <w:vAlign w:val="bottom"/>
            <w:hideMark/>
          </w:tcPr>
          <w:p w14:paraId="7223F6CD" w14:textId="77777777" w:rsidR="002D7158" w:rsidRPr="002A3AA9" w:rsidRDefault="002D7158" w:rsidP="00CE3A12">
            <w:pPr>
              <w:rPr>
                <w:rFonts w:eastAsia="Times New Roman"/>
                <w:color w:val="000000"/>
                <w:sz w:val="22"/>
                <w:szCs w:val="22"/>
                <w:lang w:val="fr-FR" w:eastAsia="fr-FR"/>
              </w:rPr>
            </w:pPr>
            <w:r w:rsidRPr="002A3AA9">
              <w:rPr>
                <w:rFonts w:eastAsia="Times New Roman"/>
                <w:color w:val="000000"/>
                <w:sz w:val="22"/>
                <w:szCs w:val="22"/>
                <w:lang w:val="fr-FR" w:eastAsia="fr-FR"/>
              </w:rPr>
              <w:t>Proportion des anciens utilisateurs (%)</w:t>
            </w:r>
          </w:p>
        </w:tc>
      </w:tr>
      <w:tr w:rsidR="002D7158" w:rsidRPr="002A3AA9" w14:paraId="2106B7AD" w14:textId="77777777" w:rsidTr="00CE3A12">
        <w:trPr>
          <w:trHeight w:val="300"/>
        </w:trPr>
        <w:tc>
          <w:tcPr>
            <w:tcW w:w="4106" w:type="dxa"/>
            <w:tcBorders>
              <w:top w:val="nil"/>
              <w:left w:val="nil"/>
              <w:bottom w:val="nil"/>
              <w:right w:val="nil"/>
            </w:tcBorders>
            <w:shd w:val="clear" w:color="auto" w:fill="auto"/>
            <w:noWrap/>
            <w:vAlign w:val="bottom"/>
            <w:hideMark/>
          </w:tcPr>
          <w:p w14:paraId="2B04EA40" w14:textId="77777777" w:rsidR="002D7158" w:rsidRPr="002A3AA9" w:rsidRDefault="002D7158" w:rsidP="00CE3A12">
            <w:pPr>
              <w:rPr>
                <w:rFonts w:eastAsia="Times New Roman"/>
                <w:color w:val="000000"/>
                <w:sz w:val="22"/>
                <w:szCs w:val="22"/>
                <w:lang w:val="fr-FR" w:eastAsia="fr-FR"/>
              </w:rPr>
            </w:pPr>
            <w:r w:rsidRPr="002A3AA9">
              <w:rPr>
                <w:rFonts w:eastAsia="Times New Roman"/>
                <w:color w:val="000000"/>
                <w:sz w:val="22"/>
                <w:szCs w:val="22"/>
                <w:lang w:val="fr-FR" w:eastAsia="fr-FR"/>
              </w:rPr>
              <w:t>Semences non disponibles</w:t>
            </w:r>
          </w:p>
        </w:tc>
        <w:tc>
          <w:tcPr>
            <w:tcW w:w="2096" w:type="dxa"/>
            <w:tcBorders>
              <w:top w:val="nil"/>
              <w:left w:val="nil"/>
              <w:bottom w:val="nil"/>
              <w:right w:val="nil"/>
            </w:tcBorders>
            <w:shd w:val="clear" w:color="auto" w:fill="auto"/>
            <w:noWrap/>
            <w:vAlign w:val="bottom"/>
            <w:hideMark/>
          </w:tcPr>
          <w:p w14:paraId="769B64ED"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42</w:t>
            </w:r>
          </w:p>
        </w:tc>
        <w:tc>
          <w:tcPr>
            <w:tcW w:w="3296" w:type="dxa"/>
            <w:tcBorders>
              <w:top w:val="nil"/>
              <w:left w:val="nil"/>
              <w:bottom w:val="nil"/>
              <w:right w:val="nil"/>
            </w:tcBorders>
            <w:shd w:val="clear" w:color="auto" w:fill="auto"/>
            <w:noWrap/>
            <w:vAlign w:val="bottom"/>
            <w:hideMark/>
          </w:tcPr>
          <w:p w14:paraId="427BC378"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47,2</w:t>
            </w:r>
          </w:p>
        </w:tc>
      </w:tr>
      <w:tr w:rsidR="002D7158" w:rsidRPr="002A3AA9" w14:paraId="55C5EFAB" w14:textId="77777777" w:rsidTr="00CE3A12">
        <w:trPr>
          <w:trHeight w:val="300"/>
        </w:trPr>
        <w:tc>
          <w:tcPr>
            <w:tcW w:w="4106" w:type="dxa"/>
            <w:tcBorders>
              <w:top w:val="nil"/>
              <w:left w:val="nil"/>
              <w:bottom w:val="nil"/>
              <w:right w:val="nil"/>
            </w:tcBorders>
            <w:shd w:val="clear" w:color="auto" w:fill="auto"/>
            <w:noWrap/>
            <w:vAlign w:val="bottom"/>
            <w:hideMark/>
          </w:tcPr>
          <w:p w14:paraId="19C11C9A" w14:textId="77777777" w:rsidR="002D7158" w:rsidRPr="002A3AA9" w:rsidRDefault="002D7158" w:rsidP="00CE3A12">
            <w:pPr>
              <w:rPr>
                <w:rFonts w:eastAsia="Times New Roman"/>
                <w:color w:val="000000"/>
                <w:sz w:val="22"/>
                <w:szCs w:val="22"/>
                <w:lang w:val="fr-FR" w:eastAsia="fr-FR"/>
              </w:rPr>
            </w:pPr>
            <w:r w:rsidRPr="002A3AA9">
              <w:rPr>
                <w:rFonts w:eastAsia="Times New Roman"/>
                <w:color w:val="000000"/>
                <w:sz w:val="22"/>
                <w:szCs w:val="22"/>
                <w:lang w:val="fr-FR" w:eastAsia="fr-FR"/>
              </w:rPr>
              <w:t>Demande plus d'engrais</w:t>
            </w:r>
          </w:p>
        </w:tc>
        <w:tc>
          <w:tcPr>
            <w:tcW w:w="2096" w:type="dxa"/>
            <w:tcBorders>
              <w:top w:val="nil"/>
              <w:left w:val="nil"/>
              <w:bottom w:val="nil"/>
              <w:right w:val="nil"/>
            </w:tcBorders>
            <w:shd w:val="clear" w:color="auto" w:fill="auto"/>
            <w:noWrap/>
            <w:vAlign w:val="bottom"/>
            <w:hideMark/>
          </w:tcPr>
          <w:p w14:paraId="2072EEA1"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15</w:t>
            </w:r>
          </w:p>
        </w:tc>
        <w:tc>
          <w:tcPr>
            <w:tcW w:w="3296" w:type="dxa"/>
            <w:tcBorders>
              <w:top w:val="nil"/>
              <w:left w:val="nil"/>
              <w:bottom w:val="nil"/>
              <w:right w:val="nil"/>
            </w:tcBorders>
            <w:shd w:val="clear" w:color="auto" w:fill="auto"/>
            <w:noWrap/>
            <w:vAlign w:val="bottom"/>
            <w:hideMark/>
          </w:tcPr>
          <w:p w14:paraId="7439502E"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16,9</w:t>
            </w:r>
          </w:p>
        </w:tc>
      </w:tr>
      <w:tr w:rsidR="002D7158" w:rsidRPr="002A3AA9" w14:paraId="020CD430" w14:textId="77777777" w:rsidTr="00CE3A12">
        <w:trPr>
          <w:trHeight w:val="300"/>
        </w:trPr>
        <w:tc>
          <w:tcPr>
            <w:tcW w:w="4106" w:type="dxa"/>
            <w:tcBorders>
              <w:top w:val="nil"/>
              <w:left w:val="nil"/>
              <w:bottom w:val="nil"/>
              <w:right w:val="nil"/>
            </w:tcBorders>
            <w:shd w:val="clear" w:color="auto" w:fill="auto"/>
            <w:noWrap/>
            <w:vAlign w:val="bottom"/>
            <w:hideMark/>
          </w:tcPr>
          <w:p w14:paraId="25884FCF" w14:textId="77777777" w:rsidR="002D7158" w:rsidRPr="002A3AA9" w:rsidRDefault="002D7158" w:rsidP="00CE3A12">
            <w:pPr>
              <w:rPr>
                <w:rFonts w:eastAsia="Times New Roman"/>
                <w:color w:val="000000"/>
                <w:sz w:val="22"/>
                <w:szCs w:val="22"/>
                <w:lang w:val="fr-FR" w:eastAsia="fr-FR"/>
              </w:rPr>
            </w:pPr>
            <w:r w:rsidRPr="002A3AA9">
              <w:rPr>
                <w:rFonts w:eastAsia="Times New Roman"/>
                <w:color w:val="000000"/>
                <w:sz w:val="22"/>
                <w:szCs w:val="22"/>
                <w:lang w:val="fr-FR" w:eastAsia="fr-FR"/>
              </w:rPr>
              <w:t>Mauvais goût</w:t>
            </w:r>
          </w:p>
        </w:tc>
        <w:tc>
          <w:tcPr>
            <w:tcW w:w="2096" w:type="dxa"/>
            <w:tcBorders>
              <w:top w:val="nil"/>
              <w:left w:val="nil"/>
              <w:bottom w:val="nil"/>
              <w:right w:val="nil"/>
            </w:tcBorders>
            <w:shd w:val="clear" w:color="auto" w:fill="auto"/>
            <w:noWrap/>
            <w:vAlign w:val="bottom"/>
            <w:hideMark/>
          </w:tcPr>
          <w:p w14:paraId="796A861F"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1</w:t>
            </w:r>
          </w:p>
        </w:tc>
        <w:tc>
          <w:tcPr>
            <w:tcW w:w="3296" w:type="dxa"/>
            <w:tcBorders>
              <w:top w:val="nil"/>
              <w:left w:val="nil"/>
              <w:bottom w:val="nil"/>
              <w:right w:val="nil"/>
            </w:tcBorders>
            <w:shd w:val="clear" w:color="auto" w:fill="auto"/>
            <w:noWrap/>
            <w:vAlign w:val="bottom"/>
            <w:hideMark/>
          </w:tcPr>
          <w:p w14:paraId="06A84FDF"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1,1</w:t>
            </w:r>
          </w:p>
        </w:tc>
      </w:tr>
      <w:tr w:rsidR="002D7158" w:rsidRPr="002A3AA9" w14:paraId="0D456255" w14:textId="77777777" w:rsidTr="00CE3A12">
        <w:trPr>
          <w:trHeight w:val="300"/>
        </w:trPr>
        <w:tc>
          <w:tcPr>
            <w:tcW w:w="4106" w:type="dxa"/>
            <w:tcBorders>
              <w:top w:val="nil"/>
              <w:left w:val="nil"/>
              <w:bottom w:val="nil"/>
              <w:right w:val="nil"/>
            </w:tcBorders>
            <w:shd w:val="clear" w:color="auto" w:fill="auto"/>
            <w:noWrap/>
            <w:vAlign w:val="bottom"/>
            <w:hideMark/>
          </w:tcPr>
          <w:p w14:paraId="4134F56D" w14:textId="77777777" w:rsidR="002D7158" w:rsidRPr="002A3AA9" w:rsidRDefault="002D7158" w:rsidP="00CE3A12">
            <w:pPr>
              <w:rPr>
                <w:rFonts w:eastAsia="Times New Roman"/>
                <w:color w:val="000000"/>
                <w:sz w:val="22"/>
                <w:szCs w:val="22"/>
                <w:lang w:val="fr-FR" w:eastAsia="fr-FR"/>
              </w:rPr>
            </w:pPr>
            <w:r w:rsidRPr="002A3AA9">
              <w:rPr>
                <w:rFonts w:eastAsia="Times New Roman"/>
                <w:color w:val="000000"/>
                <w:sz w:val="22"/>
                <w:szCs w:val="22"/>
                <w:lang w:val="fr-FR" w:eastAsia="fr-FR"/>
              </w:rPr>
              <w:t>Peu nutritive</w:t>
            </w:r>
          </w:p>
        </w:tc>
        <w:tc>
          <w:tcPr>
            <w:tcW w:w="2096" w:type="dxa"/>
            <w:tcBorders>
              <w:top w:val="nil"/>
              <w:left w:val="nil"/>
              <w:bottom w:val="nil"/>
              <w:right w:val="nil"/>
            </w:tcBorders>
            <w:shd w:val="clear" w:color="auto" w:fill="auto"/>
            <w:noWrap/>
            <w:vAlign w:val="bottom"/>
            <w:hideMark/>
          </w:tcPr>
          <w:p w14:paraId="27B83516"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4</w:t>
            </w:r>
          </w:p>
        </w:tc>
        <w:tc>
          <w:tcPr>
            <w:tcW w:w="3296" w:type="dxa"/>
            <w:tcBorders>
              <w:top w:val="nil"/>
              <w:left w:val="nil"/>
              <w:bottom w:val="nil"/>
              <w:right w:val="nil"/>
            </w:tcBorders>
            <w:shd w:val="clear" w:color="auto" w:fill="auto"/>
            <w:noWrap/>
            <w:vAlign w:val="bottom"/>
            <w:hideMark/>
          </w:tcPr>
          <w:p w14:paraId="60D95958"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4,5</w:t>
            </w:r>
          </w:p>
        </w:tc>
      </w:tr>
      <w:tr w:rsidR="002D7158" w:rsidRPr="002A3AA9" w14:paraId="4003891D" w14:textId="77777777" w:rsidTr="00CE3A12">
        <w:trPr>
          <w:trHeight w:val="300"/>
        </w:trPr>
        <w:tc>
          <w:tcPr>
            <w:tcW w:w="4106" w:type="dxa"/>
            <w:tcBorders>
              <w:top w:val="nil"/>
              <w:left w:val="nil"/>
              <w:bottom w:val="nil"/>
              <w:right w:val="nil"/>
            </w:tcBorders>
            <w:shd w:val="clear" w:color="auto" w:fill="auto"/>
            <w:noWrap/>
            <w:vAlign w:val="bottom"/>
            <w:hideMark/>
          </w:tcPr>
          <w:p w14:paraId="39DA16CB" w14:textId="77777777" w:rsidR="002D7158" w:rsidRPr="002A3AA9" w:rsidRDefault="002D7158" w:rsidP="00CE3A12">
            <w:pPr>
              <w:rPr>
                <w:rFonts w:eastAsia="Times New Roman"/>
                <w:color w:val="000000"/>
                <w:sz w:val="22"/>
                <w:szCs w:val="22"/>
                <w:lang w:val="fr-FR" w:eastAsia="fr-FR"/>
              </w:rPr>
            </w:pPr>
            <w:r w:rsidRPr="002A3AA9">
              <w:rPr>
                <w:rFonts w:eastAsia="Times New Roman"/>
                <w:color w:val="000000"/>
                <w:sz w:val="22"/>
                <w:szCs w:val="22"/>
                <w:lang w:val="fr-FR" w:eastAsia="fr-FR"/>
              </w:rPr>
              <w:t>Trop chère</w:t>
            </w:r>
          </w:p>
        </w:tc>
        <w:tc>
          <w:tcPr>
            <w:tcW w:w="2096" w:type="dxa"/>
            <w:tcBorders>
              <w:top w:val="nil"/>
              <w:left w:val="nil"/>
              <w:bottom w:val="nil"/>
              <w:right w:val="nil"/>
            </w:tcBorders>
            <w:shd w:val="clear" w:color="auto" w:fill="auto"/>
            <w:noWrap/>
            <w:vAlign w:val="bottom"/>
            <w:hideMark/>
          </w:tcPr>
          <w:p w14:paraId="7EA94142"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14</w:t>
            </w:r>
          </w:p>
        </w:tc>
        <w:tc>
          <w:tcPr>
            <w:tcW w:w="3296" w:type="dxa"/>
            <w:tcBorders>
              <w:top w:val="nil"/>
              <w:left w:val="nil"/>
              <w:bottom w:val="nil"/>
              <w:right w:val="nil"/>
            </w:tcBorders>
            <w:shd w:val="clear" w:color="auto" w:fill="auto"/>
            <w:noWrap/>
            <w:vAlign w:val="bottom"/>
            <w:hideMark/>
          </w:tcPr>
          <w:p w14:paraId="3E39872C"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15,7</w:t>
            </w:r>
          </w:p>
        </w:tc>
      </w:tr>
      <w:tr w:rsidR="002D7158" w:rsidRPr="002A3AA9" w14:paraId="55501479" w14:textId="77777777" w:rsidTr="00CE3A12">
        <w:trPr>
          <w:trHeight w:val="300"/>
        </w:trPr>
        <w:tc>
          <w:tcPr>
            <w:tcW w:w="4106" w:type="dxa"/>
            <w:tcBorders>
              <w:top w:val="nil"/>
              <w:left w:val="nil"/>
              <w:bottom w:val="nil"/>
              <w:right w:val="nil"/>
            </w:tcBorders>
            <w:shd w:val="clear" w:color="auto" w:fill="auto"/>
            <w:noWrap/>
            <w:vAlign w:val="bottom"/>
            <w:hideMark/>
          </w:tcPr>
          <w:p w14:paraId="62AFE71D" w14:textId="77777777" w:rsidR="002D7158" w:rsidRPr="002A3AA9" w:rsidRDefault="002D7158" w:rsidP="00CE3A12">
            <w:pPr>
              <w:rPr>
                <w:rFonts w:eastAsia="Times New Roman"/>
                <w:color w:val="000000"/>
                <w:sz w:val="22"/>
                <w:szCs w:val="22"/>
                <w:lang w:val="fr-FR" w:eastAsia="fr-FR"/>
              </w:rPr>
            </w:pPr>
            <w:r w:rsidRPr="002A3AA9">
              <w:rPr>
                <w:rFonts w:eastAsia="Times New Roman"/>
                <w:color w:val="000000"/>
                <w:sz w:val="22"/>
                <w:szCs w:val="22"/>
                <w:lang w:val="fr-FR" w:eastAsia="fr-FR"/>
              </w:rPr>
              <w:t>On ne peut pas la stocker</w:t>
            </w:r>
          </w:p>
        </w:tc>
        <w:tc>
          <w:tcPr>
            <w:tcW w:w="2096" w:type="dxa"/>
            <w:tcBorders>
              <w:top w:val="nil"/>
              <w:left w:val="nil"/>
              <w:bottom w:val="nil"/>
              <w:right w:val="nil"/>
            </w:tcBorders>
            <w:shd w:val="clear" w:color="auto" w:fill="auto"/>
            <w:noWrap/>
            <w:vAlign w:val="bottom"/>
            <w:hideMark/>
          </w:tcPr>
          <w:p w14:paraId="11422B9D"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1</w:t>
            </w:r>
          </w:p>
        </w:tc>
        <w:tc>
          <w:tcPr>
            <w:tcW w:w="3296" w:type="dxa"/>
            <w:tcBorders>
              <w:top w:val="nil"/>
              <w:left w:val="nil"/>
              <w:bottom w:val="nil"/>
              <w:right w:val="nil"/>
            </w:tcBorders>
            <w:shd w:val="clear" w:color="auto" w:fill="auto"/>
            <w:noWrap/>
            <w:vAlign w:val="bottom"/>
            <w:hideMark/>
          </w:tcPr>
          <w:p w14:paraId="328FE4FA"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1,1</w:t>
            </w:r>
          </w:p>
        </w:tc>
      </w:tr>
      <w:tr w:rsidR="002D7158" w:rsidRPr="002A3AA9" w14:paraId="2F6F63D7" w14:textId="77777777" w:rsidTr="00CE3A12">
        <w:trPr>
          <w:trHeight w:val="300"/>
        </w:trPr>
        <w:tc>
          <w:tcPr>
            <w:tcW w:w="4106" w:type="dxa"/>
            <w:tcBorders>
              <w:top w:val="nil"/>
              <w:left w:val="nil"/>
              <w:bottom w:val="nil"/>
              <w:right w:val="nil"/>
            </w:tcBorders>
            <w:shd w:val="clear" w:color="auto" w:fill="auto"/>
            <w:noWrap/>
            <w:vAlign w:val="bottom"/>
            <w:hideMark/>
          </w:tcPr>
          <w:p w14:paraId="7C2E54FF" w14:textId="77777777" w:rsidR="002D7158" w:rsidRPr="002A3AA9" w:rsidRDefault="002D7158" w:rsidP="00CE3A12">
            <w:pPr>
              <w:rPr>
                <w:rFonts w:eastAsia="Times New Roman"/>
                <w:color w:val="000000"/>
                <w:sz w:val="22"/>
                <w:szCs w:val="22"/>
                <w:lang w:val="fr-FR" w:eastAsia="fr-FR"/>
              </w:rPr>
            </w:pPr>
            <w:r w:rsidRPr="002A3AA9">
              <w:rPr>
                <w:rFonts w:eastAsia="Times New Roman"/>
                <w:color w:val="000000"/>
                <w:sz w:val="22"/>
                <w:szCs w:val="22"/>
                <w:lang w:val="fr-FR" w:eastAsia="fr-FR"/>
              </w:rPr>
              <w:t>Sensible aux attaques</w:t>
            </w:r>
          </w:p>
        </w:tc>
        <w:tc>
          <w:tcPr>
            <w:tcW w:w="2096" w:type="dxa"/>
            <w:tcBorders>
              <w:top w:val="nil"/>
              <w:left w:val="nil"/>
              <w:bottom w:val="nil"/>
              <w:right w:val="nil"/>
            </w:tcBorders>
            <w:shd w:val="clear" w:color="auto" w:fill="auto"/>
            <w:noWrap/>
            <w:vAlign w:val="bottom"/>
            <w:hideMark/>
          </w:tcPr>
          <w:p w14:paraId="187FC22F" w14:textId="77777777" w:rsidR="002D7158" w:rsidRPr="002A3AA9" w:rsidRDefault="002D7158" w:rsidP="00CE3A12">
            <w:pPr>
              <w:rPr>
                <w:rFonts w:eastAsia="Times New Roman"/>
                <w:color w:val="000000"/>
                <w:sz w:val="22"/>
                <w:szCs w:val="22"/>
                <w:lang w:val="fr-FR" w:eastAsia="fr-FR"/>
              </w:rPr>
            </w:pPr>
          </w:p>
        </w:tc>
        <w:tc>
          <w:tcPr>
            <w:tcW w:w="3296" w:type="dxa"/>
            <w:tcBorders>
              <w:top w:val="nil"/>
              <w:left w:val="nil"/>
              <w:bottom w:val="nil"/>
              <w:right w:val="nil"/>
            </w:tcBorders>
            <w:shd w:val="clear" w:color="auto" w:fill="auto"/>
            <w:noWrap/>
            <w:vAlign w:val="bottom"/>
            <w:hideMark/>
          </w:tcPr>
          <w:p w14:paraId="78494F2D"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0,0</w:t>
            </w:r>
          </w:p>
        </w:tc>
      </w:tr>
      <w:tr w:rsidR="002D7158" w:rsidRPr="002A3AA9" w14:paraId="2425C94A" w14:textId="77777777" w:rsidTr="00CE3A12">
        <w:trPr>
          <w:trHeight w:val="300"/>
        </w:trPr>
        <w:tc>
          <w:tcPr>
            <w:tcW w:w="4106" w:type="dxa"/>
            <w:tcBorders>
              <w:top w:val="nil"/>
              <w:left w:val="nil"/>
              <w:bottom w:val="nil"/>
              <w:right w:val="nil"/>
            </w:tcBorders>
            <w:shd w:val="clear" w:color="auto" w:fill="auto"/>
            <w:noWrap/>
            <w:vAlign w:val="bottom"/>
            <w:hideMark/>
          </w:tcPr>
          <w:p w14:paraId="5F55F78F" w14:textId="77777777" w:rsidR="002D7158" w:rsidRPr="002A3AA9" w:rsidRDefault="002D7158" w:rsidP="00CE3A12">
            <w:pPr>
              <w:rPr>
                <w:rFonts w:eastAsia="Times New Roman"/>
                <w:color w:val="000000"/>
                <w:sz w:val="22"/>
                <w:szCs w:val="22"/>
                <w:lang w:val="fr-FR" w:eastAsia="fr-FR"/>
              </w:rPr>
            </w:pPr>
            <w:r w:rsidRPr="002A3AA9">
              <w:rPr>
                <w:rFonts w:eastAsia="Times New Roman"/>
                <w:color w:val="000000"/>
                <w:sz w:val="22"/>
                <w:szCs w:val="22"/>
                <w:lang w:val="fr-FR" w:eastAsia="fr-FR"/>
              </w:rPr>
              <w:t>Cycle trop court</w:t>
            </w:r>
          </w:p>
        </w:tc>
        <w:tc>
          <w:tcPr>
            <w:tcW w:w="2096" w:type="dxa"/>
            <w:tcBorders>
              <w:top w:val="nil"/>
              <w:left w:val="nil"/>
              <w:bottom w:val="nil"/>
              <w:right w:val="nil"/>
            </w:tcBorders>
            <w:shd w:val="clear" w:color="auto" w:fill="auto"/>
            <w:noWrap/>
            <w:vAlign w:val="bottom"/>
            <w:hideMark/>
          </w:tcPr>
          <w:p w14:paraId="00071B98"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3</w:t>
            </w:r>
          </w:p>
        </w:tc>
        <w:tc>
          <w:tcPr>
            <w:tcW w:w="3296" w:type="dxa"/>
            <w:tcBorders>
              <w:top w:val="nil"/>
              <w:left w:val="nil"/>
              <w:bottom w:val="nil"/>
              <w:right w:val="nil"/>
            </w:tcBorders>
            <w:shd w:val="clear" w:color="auto" w:fill="auto"/>
            <w:noWrap/>
            <w:vAlign w:val="bottom"/>
            <w:hideMark/>
          </w:tcPr>
          <w:p w14:paraId="2BBA4640"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3,4</w:t>
            </w:r>
          </w:p>
        </w:tc>
      </w:tr>
      <w:tr w:rsidR="002D7158" w:rsidRPr="002A3AA9" w14:paraId="45CDE600" w14:textId="77777777" w:rsidTr="00CE3A12">
        <w:trPr>
          <w:trHeight w:val="300"/>
        </w:trPr>
        <w:tc>
          <w:tcPr>
            <w:tcW w:w="4106" w:type="dxa"/>
            <w:tcBorders>
              <w:top w:val="nil"/>
              <w:left w:val="nil"/>
              <w:bottom w:val="nil"/>
              <w:right w:val="nil"/>
            </w:tcBorders>
            <w:shd w:val="clear" w:color="auto" w:fill="auto"/>
            <w:noWrap/>
            <w:vAlign w:val="bottom"/>
            <w:hideMark/>
          </w:tcPr>
          <w:p w14:paraId="58A7DA4C" w14:textId="77777777" w:rsidR="002D7158" w:rsidRPr="002A3AA9" w:rsidRDefault="002D7158" w:rsidP="00CE3A12">
            <w:pPr>
              <w:rPr>
                <w:rFonts w:eastAsia="Times New Roman"/>
                <w:color w:val="000000"/>
                <w:sz w:val="22"/>
                <w:szCs w:val="22"/>
                <w:lang w:val="fr-FR" w:eastAsia="fr-FR"/>
              </w:rPr>
            </w:pPr>
            <w:r w:rsidRPr="002A3AA9">
              <w:rPr>
                <w:rFonts w:eastAsia="Times New Roman"/>
                <w:color w:val="000000"/>
                <w:sz w:val="22"/>
                <w:szCs w:val="22"/>
                <w:lang w:val="fr-FR" w:eastAsia="fr-FR"/>
              </w:rPr>
              <w:t>Attaques d'oiseaux granivores</w:t>
            </w:r>
          </w:p>
        </w:tc>
        <w:tc>
          <w:tcPr>
            <w:tcW w:w="2096" w:type="dxa"/>
            <w:tcBorders>
              <w:top w:val="nil"/>
              <w:left w:val="nil"/>
              <w:bottom w:val="nil"/>
              <w:right w:val="nil"/>
            </w:tcBorders>
            <w:shd w:val="clear" w:color="auto" w:fill="auto"/>
            <w:noWrap/>
            <w:vAlign w:val="bottom"/>
            <w:hideMark/>
          </w:tcPr>
          <w:p w14:paraId="3A6E7B36"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1</w:t>
            </w:r>
          </w:p>
        </w:tc>
        <w:tc>
          <w:tcPr>
            <w:tcW w:w="3296" w:type="dxa"/>
            <w:tcBorders>
              <w:top w:val="nil"/>
              <w:left w:val="nil"/>
              <w:bottom w:val="nil"/>
              <w:right w:val="nil"/>
            </w:tcBorders>
            <w:shd w:val="clear" w:color="auto" w:fill="auto"/>
            <w:noWrap/>
            <w:vAlign w:val="bottom"/>
            <w:hideMark/>
          </w:tcPr>
          <w:p w14:paraId="3B79AC25"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1,1</w:t>
            </w:r>
          </w:p>
        </w:tc>
      </w:tr>
      <w:tr w:rsidR="002D7158" w:rsidRPr="002A3AA9" w14:paraId="21A232BA" w14:textId="77777777" w:rsidTr="00CE3A12">
        <w:trPr>
          <w:trHeight w:val="300"/>
        </w:trPr>
        <w:tc>
          <w:tcPr>
            <w:tcW w:w="4106" w:type="dxa"/>
            <w:tcBorders>
              <w:top w:val="nil"/>
              <w:left w:val="nil"/>
              <w:bottom w:val="nil"/>
              <w:right w:val="nil"/>
            </w:tcBorders>
            <w:shd w:val="clear" w:color="auto" w:fill="auto"/>
            <w:noWrap/>
            <w:vAlign w:val="bottom"/>
            <w:hideMark/>
          </w:tcPr>
          <w:p w14:paraId="06FD70AF" w14:textId="77777777" w:rsidR="002D7158" w:rsidRPr="002A3AA9" w:rsidRDefault="002D7158" w:rsidP="00CE3A12">
            <w:pPr>
              <w:rPr>
                <w:rFonts w:eastAsia="Times New Roman"/>
                <w:color w:val="000000"/>
                <w:sz w:val="22"/>
                <w:szCs w:val="22"/>
                <w:lang w:val="fr-FR" w:eastAsia="fr-FR"/>
              </w:rPr>
            </w:pPr>
            <w:r w:rsidRPr="002A3AA9">
              <w:rPr>
                <w:rFonts w:eastAsia="Times New Roman"/>
                <w:color w:val="000000"/>
                <w:sz w:val="22"/>
                <w:szCs w:val="22"/>
                <w:lang w:val="fr-FR" w:eastAsia="fr-FR"/>
              </w:rPr>
              <w:t>Cycle trop long</w:t>
            </w:r>
          </w:p>
        </w:tc>
        <w:tc>
          <w:tcPr>
            <w:tcW w:w="2096" w:type="dxa"/>
            <w:tcBorders>
              <w:top w:val="nil"/>
              <w:left w:val="nil"/>
              <w:bottom w:val="nil"/>
              <w:right w:val="nil"/>
            </w:tcBorders>
            <w:shd w:val="clear" w:color="auto" w:fill="auto"/>
            <w:noWrap/>
            <w:vAlign w:val="bottom"/>
            <w:hideMark/>
          </w:tcPr>
          <w:p w14:paraId="43D8A584"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4</w:t>
            </w:r>
          </w:p>
        </w:tc>
        <w:tc>
          <w:tcPr>
            <w:tcW w:w="3296" w:type="dxa"/>
            <w:tcBorders>
              <w:top w:val="nil"/>
              <w:left w:val="nil"/>
              <w:bottom w:val="nil"/>
              <w:right w:val="nil"/>
            </w:tcBorders>
            <w:shd w:val="clear" w:color="auto" w:fill="auto"/>
            <w:noWrap/>
            <w:vAlign w:val="bottom"/>
            <w:hideMark/>
          </w:tcPr>
          <w:p w14:paraId="69529EC7"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4,5</w:t>
            </w:r>
          </w:p>
        </w:tc>
      </w:tr>
      <w:tr w:rsidR="002D7158" w:rsidRPr="002A3AA9" w14:paraId="137EC00C" w14:textId="77777777" w:rsidTr="00CE3A12">
        <w:trPr>
          <w:trHeight w:val="300"/>
        </w:trPr>
        <w:tc>
          <w:tcPr>
            <w:tcW w:w="4106" w:type="dxa"/>
            <w:tcBorders>
              <w:top w:val="nil"/>
              <w:left w:val="nil"/>
              <w:bottom w:val="nil"/>
              <w:right w:val="nil"/>
            </w:tcBorders>
            <w:shd w:val="clear" w:color="auto" w:fill="auto"/>
            <w:noWrap/>
            <w:vAlign w:val="bottom"/>
            <w:hideMark/>
          </w:tcPr>
          <w:p w14:paraId="6680DBC4" w14:textId="77777777" w:rsidR="002D7158" w:rsidRPr="002A3AA9" w:rsidRDefault="002D7158" w:rsidP="00CE3A12">
            <w:pPr>
              <w:rPr>
                <w:rFonts w:eastAsia="Times New Roman"/>
                <w:color w:val="000000"/>
                <w:sz w:val="22"/>
                <w:szCs w:val="22"/>
                <w:lang w:val="fr-FR" w:eastAsia="fr-FR"/>
              </w:rPr>
            </w:pPr>
            <w:r w:rsidRPr="002A3AA9">
              <w:rPr>
                <w:rFonts w:eastAsia="Times New Roman"/>
                <w:color w:val="000000"/>
                <w:sz w:val="22"/>
                <w:szCs w:val="22"/>
                <w:lang w:val="fr-FR" w:eastAsia="fr-FR"/>
              </w:rPr>
              <w:t>Faibles rendements après transformation</w:t>
            </w:r>
          </w:p>
        </w:tc>
        <w:tc>
          <w:tcPr>
            <w:tcW w:w="2096" w:type="dxa"/>
            <w:tcBorders>
              <w:top w:val="nil"/>
              <w:left w:val="nil"/>
              <w:bottom w:val="nil"/>
              <w:right w:val="nil"/>
            </w:tcBorders>
            <w:shd w:val="clear" w:color="auto" w:fill="auto"/>
            <w:noWrap/>
            <w:vAlign w:val="bottom"/>
            <w:hideMark/>
          </w:tcPr>
          <w:p w14:paraId="787BD201"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1</w:t>
            </w:r>
          </w:p>
        </w:tc>
        <w:tc>
          <w:tcPr>
            <w:tcW w:w="3296" w:type="dxa"/>
            <w:tcBorders>
              <w:top w:val="nil"/>
              <w:left w:val="nil"/>
              <w:bottom w:val="nil"/>
              <w:right w:val="nil"/>
            </w:tcBorders>
            <w:shd w:val="clear" w:color="auto" w:fill="auto"/>
            <w:noWrap/>
            <w:vAlign w:val="bottom"/>
            <w:hideMark/>
          </w:tcPr>
          <w:p w14:paraId="41346E78"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1,1</w:t>
            </w:r>
          </w:p>
        </w:tc>
      </w:tr>
      <w:tr w:rsidR="002D7158" w:rsidRPr="002A3AA9" w14:paraId="31C34DF3" w14:textId="77777777" w:rsidTr="00CE3A12">
        <w:trPr>
          <w:trHeight w:val="300"/>
        </w:trPr>
        <w:tc>
          <w:tcPr>
            <w:tcW w:w="6202" w:type="dxa"/>
            <w:gridSpan w:val="2"/>
            <w:tcBorders>
              <w:top w:val="nil"/>
              <w:left w:val="nil"/>
              <w:bottom w:val="nil"/>
              <w:right w:val="nil"/>
            </w:tcBorders>
            <w:shd w:val="clear" w:color="auto" w:fill="auto"/>
            <w:noWrap/>
            <w:vAlign w:val="bottom"/>
            <w:hideMark/>
          </w:tcPr>
          <w:p w14:paraId="009A46A8" w14:textId="77777777" w:rsidR="002D7158" w:rsidRPr="002A3AA9" w:rsidRDefault="002D7158" w:rsidP="00CE3A12">
            <w:pPr>
              <w:rPr>
                <w:rFonts w:eastAsia="Times New Roman"/>
                <w:color w:val="000000"/>
                <w:sz w:val="22"/>
                <w:szCs w:val="22"/>
                <w:lang w:val="fr-FR" w:eastAsia="fr-FR"/>
              </w:rPr>
            </w:pPr>
            <w:r w:rsidRPr="002A3AA9">
              <w:rPr>
                <w:rFonts w:eastAsia="Times New Roman"/>
                <w:color w:val="000000"/>
                <w:sz w:val="22"/>
                <w:szCs w:val="22"/>
                <w:lang w:val="fr-FR" w:eastAsia="fr-FR"/>
              </w:rPr>
              <w:t>Aspect visuel non attractif après transformation</w:t>
            </w:r>
          </w:p>
        </w:tc>
        <w:tc>
          <w:tcPr>
            <w:tcW w:w="3296" w:type="dxa"/>
            <w:tcBorders>
              <w:top w:val="nil"/>
              <w:left w:val="nil"/>
              <w:bottom w:val="nil"/>
              <w:right w:val="nil"/>
            </w:tcBorders>
            <w:shd w:val="clear" w:color="auto" w:fill="auto"/>
            <w:noWrap/>
            <w:vAlign w:val="bottom"/>
            <w:hideMark/>
          </w:tcPr>
          <w:p w14:paraId="39955AA5"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0,0</w:t>
            </w:r>
          </w:p>
        </w:tc>
      </w:tr>
      <w:tr w:rsidR="002D7158" w:rsidRPr="002A3AA9" w14:paraId="79EB6139" w14:textId="77777777" w:rsidTr="00CE3A12">
        <w:trPr>
          <w:trHeight w:val="300"/>
        </w:trPr>
        <w:tc>
          <w:tcPr>
            <w:tcW w:w="4106" w:type="dxa"/>
            <w:tcBorders>
              <w:top w:val="nil"/>
              <w:left w:val="nil"/>
              <w:bottom w:val="nil"/>
              <w:right w:val="nil"/>
            </w:tcBorders>
            <w:shd w:val="clear" w:color="auto" w:fill="auto"/>
            <w:noWrap/>
            <w:vAlign w:val="bottom"/>
            <w:hideMark/>
          </w:tcPr>
          <w:p w14:paraId="2C9238B2" w14:textId="77777777" w:rsidR="002D7158" w:rsidRPr="002A3AA9" w:rsidRDefault="002D7158" w:rsidP="00CE3A12">
            <w:pPr>
              <w:rPr>
                <w:rFonts w:eastAsia="Times New Roman"/>
                <w:color w:val="000000"/>
                <w:sz w:val="22"/>
                <w:szCs w:val="22"/>
                <w:lang w:val="fr-FR" w:eastAsia="fr-FR"/>
              </w:rPr>
            </w:pPr>
            <w:r w:rsidRPr="002A3AA9">
              <w:rPr>
                <w:rFonts w:eastAsia="Times New Roman"/>
                <w:color w:val="000000"/>
                <w:sz w:val="22"/>
                <w:szCs w:val="22"/>
                <w:lang w:val="fr-FR" w:eastAsia="fr-FR"/>
              </w:rPr>
              <w:t>Faible rendements en grain</w:t>
            </w:r>
          </w:p>
        </w:tc>
        <w:tc>
          <w:tcPr>
            <w:tcW w:w="2096" w:type="dxa"/>
            <w:tcBorders>
              <w:top w:val="nil"/>
              <w:left w:val="nil"/>
              <w:bottom w:val="nil"/>
              <w:right w:val="nil"/>
            </w:tcBorders>
            <w:shd w:val="clear" w:color="auto" w:fill="auto"/>
            <w:noWrap/>
            <w:vAlign w:val="bottom"/>
            <w:hideMark/>
          </w:tcPr>
          <w:p w14:paraId="0095E134"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3</w:t>
            </w:r>
          </w:p>
        </w:tc>
        <w:tc>
          <w:tcPr>
            <w:tcW w:w="3296" w:type="dxa"/>
            <w:tcBorders>
              <w:top w:val="nil"/>
              <w:left w:val="nil"/>
              <w:bottom w:val="nil"/>
              <w:right w:val="nil"/>
            </w:tcBorders>
            <w:shd w:val="clear" w:color="auto" w:fill="auto"/>
            <w:noWrap/>
            <w:vAlign w:val="bottom"/>
            <w:hideMark/>
          </w:tcPr>
          <w:p w14:paraId="10ED47E2"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3,4</w:t>
            </w:r>
          </w:p>
        </w:tc>
      </w:tr>
      <w:tr w:rsidR="002D7158" w:rsidRPr="002A3AA9" w14:paraId="2493E47A" w14:textId="77777777" w:rsidTr="00CE3A12">
        <w:trPr>
          <w:trHeight w:val="315"/>
        </w:trPr>
        <w:tc>
          <w:tcPr>
            <w:tcW w:w="4106" w:type="dxa"/>
            <w:tcBorders>
              <w:top w:val="nil"/>
              <w:left w:val="nil"/>
              <w:bottom w:val="single" w:sz="8" w:space="0" w:color="auto"/>
              <w:right w:val="nil"/>
            </w:tcBorders>
            <w:shd w:val="clear" w:color="auto" w:fill="auto"/>
            <w:noWrap/>
            <w:vAlign w:val="bottom"/>
            <w:hideMark/>
          </w:tcPr>
          <w:p w14:paraId="55FDAEEB" w14:textId="77777777" w:rsidR="002D7158" w:rsidRPr="002A3AA9" w:rsidRDefault="002D7158" w:rsidP="00CE3A12">
            <w:pPr>
              <w:rPr>
                <w:rFonts w:eastAsia="Times New Roman"/>
                <w:b/>
                <w:bCs/>
                <w:color w:val="000000"/>
                <w:sz w:val="22"/>
                <w:szCs w:val="22"/>
                <w:lang w:val="fr-FR" w:eastAsia="fr-FR"/>
              </w:rPr>
            </w:pPr>
            <w:r w:rsidRPr="002A3AA9">
              <w:rPr>
                <w:rFonts w:eastAsia="Times New Roman"/>
                <w:b/>
                <w:bCs/>
                <w:color w:val="000000"/>
                <w:sz w:val="22"/>
                <w:szCs w:val="22"/>
                <w:lang w:val="fr-FR" w:eastAsia="fr-FR"/>
              </w:rPr>
              <w:t>Total</w:t>
            </w:r>
          </w:p>
        </w:tc>
        <w:tc>
          <w:tcPr>
            <w:tcW w:w="2096" w:type="dxa"/>
            <w:tcBorders>
              <w:top w:val="nil"/>
              <w:left w:val="nil"/>
              <w:bottom w:val="nil"/>
              <w:right w:val="nil"/>
            </w:tcBorders>
            <w:shd w:val="clear" w:color="auto" w:fill="auto"/>
            <w:noWrap/>
            <w:vAlign w:val="bottom"/>
            <w:hideMark/>
          </w:tcPr>
          <w:p w14:paraId="002C627D"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89</w:t>
            </w:r>
          </w:p>
        </w:tc>
        <w:tc>
          <w:tcPr>
            <w:tcW w:w="3296" w:type="dxa"/>
            <w:tcBorders>
              <w:top w:val="nil"/>
              <w:left w:val="nil"/>
              <w:bottom w:val="nil"/>
              <w:right w:val="nil"/>
            </w:tcBorders>
            <w:shd w:val="clear" w:color="auto" w:fill="auto"/>
            <w:noWrap/>
            <w:vAlign w:val="bottom"/>
            <w:hideMark/>
          </w:tcPr>
          <w:p w14:paraId="41CB0537" w14:textId="77777777" w:rsidR="002D7158" w:rsidRPr="002A3AA9" w:rsidRDefault="002D7158" w:rsidP="00CE3A12">
            <w:pPr>
              <w:jc w:val="right"/>
              <w:rPr>
                <w:rFonts w:eastAsia="Times New Roman"/>
                <w:color w:val="000000"/>
                <w:sz w:val="22"/>
                <w:szCs w:val="22"/>
                <w:lang w:val="fr-FR" w:eastAsia="fr-FR"/>
              </w:rPr>
            </w:pPr>
            <w:r w:rsidRPr="002A3AA9">
              <w:rPr>
                <w:rFonts w:eastAsia="Times New Roman"/>
                <w:color w:val="000000"/>
                <w:sz w:val="22"/>
                <w:szCs w:val="22"/>
                <w:lang w:val="fr-FR" w:eastAsia="fr-FR"/>
              </w:rPr>
              <w:t>100,0</w:t>
            </w:r>
          </w:p>
        </w:tc>
      </w:tr>
    </w:tbl>
    <w:p w14:paraId="58B0E7D9" w14:textId="77777777" w:rsidR="002D7158" w:rsidRPr="002A3AA9" w:rsidRDefault="002D7158" w:rsidP="002D7158">
      <w:pPr>
        <w:spacing w:after="160" w:line="259" w:lineRule="auto"/>
        <w:rPr>
          <w:color w:val="000000"/>
          <w:sz w:val="22"/>
          <w:szCs w:val="22"/>
          <w:lang w:val="fr-FR"/>
        </w:rPr>
      </w:pPr>
      <w:r w:rsidRPr="002A3AA9">
        <w:rPr>
          <w:color w:val="000000"/>
          <w:sz w:val="22"/>
          <w:szCs w:val="22"/>
          <w:lang w:val="fr-FR"/>
        </w:rPr>
        <w:t>Source: Base de données PAPA, 2018</w:t>
      </w:r>
    </w:p>
    <w:p w14:paraId="15BB4D45" w14:textId="61EA6B40" w:rsidR="004F5F38" w:rsidRPr="004B6473" w:rsidRDefault="006D66D8" w:rsidP="00EA5F99">
      <w:pPr>
        <w:pStyle w:val="Titre2"/>
        <w:ind w:firstLine="720"/>
        <w:rPr>
          <w:rStyle w:val="Titre2Car"/>
          <w:rFonts w:ascii="Times New Roman" w:hAnsi="Times New Roman" w:cs="Times New Roman"/>
          <w:lang w:val="fr-FR"/>
        </w:rPr>
      </w:pPr>
      <w:bookmarkStart w:id="37" w:name="_Toc538809"/>
      <w:bookmarkStart w:id="38" w:name="_Toc32570667"/>
      <w:r>
        <w:rPr>
          <w:rFonts w:ascii="Times New Roman" w:hAnsi="Times New Roman" w:cs="Times New Roman"/>
          <w:lang w:val="fr-FR"/>
        </w:rPr>
        <w:t>III</w:t>
      </w:r>
      <w:r>
        <w:rPr>
          <w:rStyle w:val="Titre2Car"/>
          <w:rFonts w:ascii="Times New Roman" w:hAnsi="Times New Roman" w:cs="Times New Roman"/>
          <w:lang w:val="fr-FR"/>
        </w:rPr>
        <w:t>.4</w:t>
      </w:r>
      <w:r w:rsidR="00BB1024">
        <w:rPr>
          <w:rStyle w:val="Titre2Car"/>
          <w:rFonts w:ascii="Times New Roman" w:hAnsi="Times New Roman" w:cs="Times New Roman"/>
          <w:lang w:val="fr-FR"/>
        </w:rPr>
        <w:t>. </w:t>
      </w:r>
      <w:r w:rsidR="00BE6046">
        <w:rPr>
          <w:rStyle w:val="Titre2Car"/>
          <w:rFonts w:ascii="Times New Roman" w:hAnsi="Times New Roman" w:cs="Times New Roman"/>
          <w:lang w:val="fr-FR"/>
        </w:rPr>
        <w:t>Source d’approvisionnement en semences et âge des principales variétés utilisées</w:t>
      </w:r>
      <w:bookmarkEnd w:id="37"/>
      <w:bookmarkEnd w:id="38"/>
    </w:p>
    <w:p w14:paraId="115248C4" w14:textId="77777777" w:rsidR="00740508" w:rsidRDefault="002B6371" w:rsidP="00740508">
      <w:pPr>
        <w:pStyle w:val="RapportPAPA"/>
      </w:pPr>
      <w:r>
        <w:t>Les figures 5 à 10</w:t>
      </w:r>
      <w:r w:rsidR="00740508">
        <w:t xml:space="preserve"> </w:t>
      </w:r>
      <w:r>
        <w:t>présente</w:t>
      </w:r>
      <w:r w:rsidR="002C2A9D">
        <w:t>nt</w:t>
      </w:r>
      <w:r>
        <w:t xml:space="preserve"> les sources </w:t>
      </w:r>
      <w:r w:rsidR="0029541E">
        <w:t xml:space="preserve">d’approvisionnement en semences </w:t>
      </w:r>
      <w:r>
        <w:t>des utilisateurs de variétés améliorées pour l</w:t>
      </w:r>
      <w:r w:rsidR="0029541E">
        <w:t xml:space="preserve">es différentes spéculations. L’analyse des données montre que l’achat vient en première position pour toutes les spéculations. </w:t>
      </w:r>
      <w:r w:rsidR="0050231C">
        <w:t>Contrairement à l’échantillon de l’ensemble des producteurs, i</w:t>
      </w:r>
      <w:r w:rsidR="0029541E">
        <w:t xml:space="preserve">ci le prêt </w:t>
      </w:r>
      <w:r w:rsidR="0050231C">
        <w:t xml:space="preserve">de semences </w:t>
      </w:r>
      <w:r w:rsidR="0029541E">
        <w:t>est très fré</w:t>
      </w:r>
      <w:r w:rsidR="0050231C">
        <w:t>quent, surtout pour le riz pluvial. Il s’agit le plus souvent des organisations paysannes qui fournissent les semences et autres à crédit. Les producteurs remboursent ensuite en nature.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4"/>
        <w:gridCol w:w="196"/>
        <w:gridCol w:w="34"/>
        <w:gridCol w:w="4916"/>
      </w:tblGrid>
      <w:tr w:rsidR="001E552A" w:rsidRPr="006A0E68" w14:paraId="09AAE73F" w14:textId="77777777" w:rsidTr="0050231C">
        <w:trPr>
          <w:trHeight w:val="4586"/>
        </w:trPr>
        <w:tc>
          <w:tcPr>
            <w:tcW w:w="5475" w:type="dxa"/>
            <w:gridSpan w:val="3"/>
          </w:tcPr>
          <w:p w14:paraId="1CBE361C" w14:textId="77777777" w:rsidR="001E552A" w:rsidRDefault="0050231C" w:rsidP="009E4777">
            <w:pPr>
              <w:spacing w:after="160" w:line="259" w:lineRule="auto"/>
              <w:rPr>
                <w:color w:val="000000"/>
                <w:sz w:val="22"/>
                <w:szCs w:val="22"/>
                <w:lang w:val="fr-FR"/>
              </w:rPr>
            </w:pPr>
            <w:r>
              <w:rPr>
                <w:noProof/>
                <w:lang w:val="fr-FR" w:eastAsia="fr-FR"/>
              </w:rPr>
              <w:lastRenderedPageBreak/>
              <mc:AlternateContent>
                <mc:Choice Requires="wps">
                  <w:drawing>
                    <wp:anchor distT="0" distB="0" distL="114300" distR="114300" simplePos="0" relativeHeight="251662336" behindDoc="0" locked="0" layoutInCell="1" allowOverlap="1" wp14:anchorId="258A8EE1" wp14:editId="4DE6C171">
                      <wp:simplePos x="0" y="0"/>
                      <wp:positionH relativeFrom="column">
                        <wp:posOffset>-68580</wp:posOffset>
                      </wp:positionH>
                      <wp:positionV relativeFrom="paragraph">
                        <wp:posOffset>2517140</wp:posOffset>
                      </wp:positionV>
                      <wp:extent cx="3345180" cy="596265"/>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3345180" cy="596265"/>
                              </a:xfrm>
                              <a:prstGeom prst="rect">
                                <a:avLst/>
                              </a:prstGeom>
                              <a:solidFill>
                                <a:prstClr val="white"/>
                              </a:solidFill>
                              <a:ln>
                                <a:noFill/>
                              </a:ln>
                            </wps:spPr>
                            <wps:txbx>
                              <w:txbxContent>
                                <w:p w14:paraId="0B4EB27B" w14:textId="77777777" w:rsidR="008F2394" w:rsidRPr="004324E4" w:rsidRDefault="008F2394" w:rsidP="00AD6BD6">
                                  <w:pPr>
                                    <w:pStyle w:val="Lgende"/>
                                    <w:spacing w:after="0"/>
                                    <w:rPr>
                                      <w:i w:val="0"/>
                                      <w:color w:val="auto"/>
                                      <w:sz w:val="22"/>
                                      <w:szCs w:val="22"/>
                                      <w:lang w:val="fr-FR"/>
                                    </w:rPr>
                                  </w:pPr>
                                  <w:bookmarkStart w:id="39" w:name="_Toc536130"/>
                                  <w:r w:rsidRPr="004324E4">
                                    <w:rPr>
                                      <w:b/>
                                      <w:i w:val="0"/>
                                      <w:color w:val="auto"/>
                                      <w:sz w:val="22"/>
                                      <w:szCs w:val="22"/>
                                      <w:lang w:val="fr-FR"/>
                                    </w:rPr>
                                    <w:t xml:space="preserve">Figure </w:t>
                                  </w:r>
                                  <w:r w:rsidRPr="004324E4">
                                    <w:rPr>
                                      <w:b/>
                                      <w:i w:val="0"/>
                                      <w:color w:val="auto"/>
                                      <w:sz w:val="22"/>
                                      <w:szCs w:val="22"/>
                                    </w:rPr>
                                    <w:fldChar w:fldCharType="begin"/>
                                  </w:r>
                                  <w:r w:rsidRPr="004324E4">
                                    <w:rPr>
                                      <w:b/>
                                      <w:i w:val="0"/>
                                      <w:color w:val="auto"/>
                                      <w:sz w:val="22"/>
                                      <w:szCs w:val="22"/>
                                      <w:lang w:val="fr-FR"/>
                                    </w:rPr>
                                    <w:instrText xml:space="preserve"> SEQ Figure \* ARABIC </w:instrText>
                                  </w:r>
                                  <w:r w:rsidRPr="004324E4">
                                    <w:rPr>
                                      <w:b/>
                                      <w:i w:val="0"/>
                                      <w:color w:val="auto"/>
                                      <w:sz w:val="22"/>
                                      <w:szCs w:val="22"/>
                                    </w:rPr>
                                    <w:fldChar w:fldCharType="separate"/>
                                  </w:r>
                                  <w:r w:rsidRPr="004324E4">
                                    <w:rPr>
                                      <w:b/>
                                      <w:i w:val="0"/>
                                      <w:noProof/>
                                      <w:color w:val="auto"/>
                                      <w:sz w:val="22"/>
                                      <w:szCs w:val="22"/>
                                      <w:lang w:val="fr-FR"/>
                                    </w:rPr>
                                    <w:t>5</w:t>
                                  </w:r>
                                  <w:r w:rsidRPr="004324E4">
                                    <w:rPr>
                                      <w:b/>
                                      <w:i w:val="0"/>
                                      <w:color w:val="auto"/>
                                      <w:sz w:val="22"/>
                                      <w:szCs w:val="22"/>
                                    </w:rPr>
                                    <w:fldChar w:fldCharType="end"/>
                                  </w:r>
                                  <w:r w:rsidRPr="004324E4">
                                    <w:rPr>
                                      <w:i w:val="0"/>
                                      <w:color w:val="auto"/>
                                      <w:sz w:val="22"/>
                                      <w:szCs w:val="22"/>
                                      <w:lang w:val="fr-FR"/>
                                    </w:rPr>
                                    <w:t>: Sources d'approvisionnement en semences des utilisateurs de variétés améliorées d'arachide</w:t>
                                  </w:r>
                                  <w:bookmarkEnd w:id="39"/>
                                </w:p>
                                <w:p w14:paraId="6521C317" w14:textId="77777777" w:rsidR="008F2394" w:rsidRDefault="008F2394" w:rsidP="0029541E">
                                  <w:pPr>
                                    <w:spacing w:after="160" w:line="259" w:lineRule="auto"/>
                                    <w:rPr>
                                      <w:color w:val="000000"/>
                                      <w:sz w:val="22"/>
                                      <w:szCs w:val="22"/>
                                      <w:lang w:val="fr-FR"/>
                                    </w:rPr>
                                  </w:pPr>
                                  <w:r w:rsidRPr="008E2B96">
                                    <w:rPr>
                                      <w:color w:val="000000"/>
                                      <w:sz w:val="22"/>
                                      <w:szCs w:val="22"/>
                                      <w:lang w:val="fr-FR"/>
                                    </w:rPr>
                                    <w:t>Source</w:t>
                                  </w:r>
                                  <w:r>
                                    <w:rPr>
                                      <w:color w:val="000000"/>
                                      <w:sz w:val="22"/>
                                      <w:szCs w:val="22"/>
                                      <w:lang w:val="fr-FR"/>
                                    </w:rPr>
                                    <w:t xml:space="preserve"> </w:t>
                                  </w:r>
                                  <w:r w:rsidRPr="008E2B96">
                                    <w:rPr>
                                      <w:color w:val="000000"/>
                                      <w:sz w:val="22"/>
                                      <w:szCs w:val="22"/>
                                      <w:lang w:val="fr-FR"/>
                                    </w:rPr>
                                    <w:t>: Base de données PAPA,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258A8EE1" id="Zone de texte 12" o:spid="_x0000_s1028" type="#_x0000_t202" style="position:absolute;margin-left:-5.4pt;margin-top:198.2pt;width:263.4pt;height:46.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" stroked="f">
                      <v:textbox style="mso-fit-shape-to-text:t" inset="0,0,0,0">
                        <w:txbxContent>
                          <w:p w14:paraId="0B4EB27B" w14:textId="77777777" w:rsidR="008F2394" w:rsidRPr="004324E4" w:rsidRDefault="008F2394" w:rsidP="00AD6BD6">
                            <w:pPr>
                              <w:pStyle w:val="Lgende"/>
                              <w:spacing w:after="0"/>
                              <w:rPr>
                                <w:i w:val="0"/>
                                <w:color w:val="auto"/>
                                <w:sz w:val="22"/>
                                <w:szCs w:val="22"/>
                                <w:lang w:val="fr-FR"/>
                              </w:rPr>
                            </w:pPr>
                            <w:bookmarkStart w:id="40" w:name="_Toc536130"/>
                            <w:r w:rsidRPr="004324E4">
                              <w:rPr>
                                <w:b/>
                                <w:i w:val="0"/>
                                <w:color w:val="auto"/>
                                <w:sz w:val="22"/>
                                <w:szCs w:val="22"/>
                                <w:lang w:val="fr-FR"/>
                              </w:rPr>
                              <w:t xml:space="preserve">Figure </w:t>
                            </w:r>
                            <w:r w:rsidRPr="004324E4">
                              <w:rPr>
                                <w:b/>
                                <w:i w:val="0"/>
                                <w:color w:val="auto"/>
                                <w:sz w:val="22"/>
                                <w:szCs w:val="22"/>
                              </w:rPr>
                              <w:fldChar w:fldCharType="begin"/>
                            </w:r>
                            <w:r w:rsidRPr="004324E4">
                              <w:rPr>
                                <w:b/>
                                <w:i w:val="0"/>
                                <w:color w:val="auto"/>
                                <w:sz w:val="22"/>
                                <w:szCs w:val="22"/>
                                <w:lang w:val="fr-FR"/>
                              </w:rPr>
                              <w:instrText xml:space="preserve"> SEQ Figure \* ARABIC </w:instrText>
                            </w:r>
                            <w:r w:rsidRPr="004324E4">
                              <w:rPr>
                                <w:b/>
                                <w:i w:val="0"/>
                                <w:color w:val="auto"/>
                                <w:sz w:val="22"/>
                                <w:szCs w:val="22"/>
                              </w:rPr>
                              <w:fldChar w:fldCharType="separate"/>
                            </w:r>
                            <w:r w:rsidRPr="004324E4">
                              <w:rPr>
                                <w:b/>
                                <w:i w:val="0"/>
                                <w:noProof/>
                                <w:color w:val="auto"/>
                                <w:sz w:val="22"/>
                                <w:szCs w:val="22"/>
                                <w:lang w:val="fr-FR"/>
                              </w:rPr>
                              <w:t>5</w:t>
                            </w:r>
                            <w:r w:rsidRPr="004324E4">
                              <w:rPr>
                                <w:b/>
                                <w:i w:val="0"/>
                                <w:color w:val="auto"/>
                                <w:sz w:val="22"/>
                                <w:szCs w:val="22"/>
                              </w:rPr>
                              <w:fldChar w:fldCharType="end"/>
                            </w:r>
                            <w:r w:rsidRPr="004324E4">
                              <w:rPr>
                                <w:i w:val="0"/>
                                <w:color w:val="auto"/>
                                <w:sz w:val="22"/>
                                <w:szCs w:val="22"/>
                                <w:lang w:val="fr-FR"/>
                              </w:rPr>
                              <w:t>: Sources d'approvisionnement en semences des utilisateurs de variétés améliorées d'arachide</w:t>
                            </w:r>
                            <w:bookmarkEnd w:id="40"/>
                          </w:p>
                          <w:p w14:paraId="6521C317" w14:textId="77777777" w:rsidR="008F2394" w:rsidRDefault="008F2394" w:rsidP="0029541E">
                            <w:pPr>
                              <w:spacing w:after="160" w:line="259" w:lineRule="auto"/>
                              <w:rPr>
                                <w:color w:val="000000"/>
                                <w:sz w:val="22"/>
                                <w:szCs w:val="22"/>
                                <w:lang w:val="fr-FR"/>
                              </w:rPr>
                            </w:pPr>
                            <w:r w:rsidRPr="008E2B96">
                              <w:rPr>
                                <w:color w:val="000000"/>
                                <w:sz w:val="22"/>
                                <w:szCs w:val="22"/>
                                <w:lang w:val="fr-FR"/>
                              </w:rPr>
                              <w:t>Source</w:t>
                            </w:r>
                            <w:r>
                              <w:rPr>
                                <w:color w:val="000000"/>
                                <w:sz w:val="22"/>
                                <w:szCs w:val="22"/>
                                <w:lang w:val="fr-FR"/>
                              </w:rPr>
                              <w:t xml:space="preserve"> </w:t>
                            </w:r>
                            <w:r w:rsidRPr="008E2B96">
                              <w:rPr>
                                <w:color w:val="000000"/>
                                <w:sz w:val="22"/>
                                <w:szCs w:val="22"/>
                                <w:lang w:val="fr-FR"/>
                              </w:rPr>
                              <w:t>: Base de données PAPA, 2018</w:t>
                            </w:r>
                          </w:p>
                        </w:txbxContent>
                      </v:textbox>
                      <w10:wrap type="square"/>
                    </v:shape>
                  </w:pict>
                </mc:Fallback>
              </mc:AlternateContent>
            </w:r>
            <w:r w:rsidR="00CA2ACB">
              <w:rPr>
                <w:noProof/>
                <w:lang w:val="fr-FR" w:eastAsia="fr-FR"/>
              </w:rPr>
              <w:drawing>
                <wp:anchor distT="0" distB="0" distL="114300" distR="114300" simplePos="0" relativeHeight="251657216" behindDoc="0" locked="0" layoutInCell="1" allowOverlap="1" wp14:anchorId="178A149A" wp14:editId="27450BB9">
                  <wp:simplePos x="0" y="0"/>
                  <wp:positionH relativeFrom="column">
                    <wp:posOffset>-60960</wp:posOffset>
                  </wp:positionH>
                  <wp:positionV relativeFrom="paragraph">
                    <wp:posOffset>11430</wp:posOffset>
                  </wp:positionV>
                  <wp:extent cx="3352800" cy="2499360"/>
                  <wp:effectExtent l="0" t="0" r="0" b="15240"/>
                  <wp:wrapSquare wrapText="bothSides"/>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tc>
        <w:tc>
          <w:tcPr>
            <w:tcW w:w="5325" w:type="dxa"/>
          </w:tcPr>
          <w:p w14:paraId="482E9EC5" w14:textId="77777777" w:rsidR="001E552A" w:rsidRDefault="001E552A" w:rsidP="00AD6BD6">
            <w:pPr>
              <w:keepNext/>
              <w:spacing w:line="259" w:lineRule="auto"/>
              <w:rPr>
                <w:i/>
                <w:iCs/>
                <w:sz w:val="22"/>
                <w:szCs w:val="22"/>
                <w:lang w:val="fr-FR"/>
              </w:rPr>
            </w:pPr>
            <w:bookmarkStart w:id="40" w:name="_Toc536131"/>
            <w:r>
              <w:rPr>
                <w:noProof/>
                <w:lang w:val="fr-FR" w:eastAsia="fr-FR"/>
              </w:rPr>
              <w:drawing>
                <wp:inline distT="0" distB="0" distL="0" distR="0" wp14:anchorId="1EDF7F64" wp14:editId="7F26E83B">
                  <wp:extent cx="3246120" cy="2453640"/>
                  <wp:effectExtent l="0" t="0" r="11430" b="381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A2ACB" w:rsidRPr="004324E4">
              <w:rPr>
                <w:b/>
                <w:iCs/>
                <w:sz w:val="22"/>
                <w:szCs w:val="22"/>
                <w:lang w:val="fr-FR"/>
              </w:rPr>
              <w:t xml:space="preserve">Figure </w:t>
            </w:r>
            <w:r w:rsidR="00CA2ACB" w:rsidRPr="004324E4">
              <w:rPr>
                <w:b/>
                <w:iCs/>
                <w:sz w:val="22"/>
                <w:szCs w:val="22"/>
                <w:lang w:val="fr-FR"/>
              </w:rPr>
              <w:fldChar w:fldCharType="begin"/>
            </w:r>
            <w:r w:rsidR="00CA2ACB" w:rsidRPr="004324E4">
              <w:rPr>
                <w:b/>
                <w:iCs/>
                <w:sz w:val="22"/>
                <w:szCs w:val="22"/>
                <w:lang w:val="fr-FR"/>
              </w:rPr>
              <w:instrText xml:space="preserve"> SEQ Figure \* ARABIC </w:instrText>
            </w:r>
            <w:r w:rsidR="00CA2ACB" w:rsidRPr="004324E4">
              <w:rPr>
                <w:b/>
                <w:iCs/>
                <w:sz w:val="22"/>
                <w:szCs w:val="22"/>
                <w:lang w:val="fr-FR"/>
              </w:rPr>
              <w:fldChar w:fldCharType="separate"/>
            </w:r>
            <w:r w:rsidR="003257EA" w:rsidRPr="004324E4">
              <w:rPr>
                <w:b/>
                <w:iCs/>
                <w:noProof/>
                <w:sz w:val="22"/>
                <w:szCs w:val="22"/>
                <w:lang w:val="fr-FR"/>
              </w:rPr>
              <w:t>6</w:t>
            </w:r>
            <w:r w:rsidR="00CA2ACB" w:rsidRPr="004324E4">
              <w:rPr>
                <w:b/>
                <w:iCs/>
                <w:sz w:val="22"/>
                <w:szCs w:val="22"/>
                <w:lang w:val="fr-FR"/>
              </w:rPr>
              <w:fldChar w:fldCharType="end"/>
            </w:r>
            <w:r w:rsidR="00CA2ACB" w:rsidRPr="004324E4">
              <w:rPr>
                <w:iCs/>
                <w:sz w:val="22"/>
                <w:szCs w:val="22"/>
                <w:lang w:val="fr-FR"/>
              </w:rPr>
              <w:t>: Sources d'approvisionnement en semences des utilisateurs de variétés améliorées de mil</w:t>
            </w:r>
            <w:bookmarkEnd w:id="40"/>
          </w:p>
          <w:p w14:paraId="3F8DDA29" w14:textId="77777777" w:rsidR="0029541E" w:rsidRDefault="0029541E" w:rsidP="0029541E">
            <w:pPr>
              <w:spacing w:after="160" w:line="259" w:lineRule="auto"/>
              <w:rPr>
                <w:color w:val="000000"/>
                <w:sz w:val="22"/>
                <w:szCs w:val="22"/>
                <w:lang w:val="fr-FR"/>
              </w:rPr>
            </w:pPr>
            <w:r w:rsidRPr="008E2B96">
              <w:rPr>
                <w:color w:val="000000"/>
                <w:sz w:val="22"/>
                <w:szCs w:val="22"/>
                <w:lang w:val="fr-FR"/>
              </w:rPr>
              <w:t>Source</w:t>
            </w:r>
            <w:r>
              <w:rPr>
                <w:color w:val="000000"/>
                <w:sz w:val="22"/>
                <w:szCs w:val="22"/>
                <w:lang w:val="fr-FR"/>
              </w:rPr>
              <w:t xml:space="preserve"> </w:t>
            </w:r>
            <w:r w:rsidRPr="008E2B96">
              <w:rPr>
                <w:color w:val="000000"/>
                <w:sz w:val="22"/>
                <w:szCs w:val="22"/>
                <w:lang w:val="fr-FR"/>
              </w:rPr>
              <w:t>: Base de données PAPA, 2018</w:t>
            </w:r>
          </w:p>
          <w:p w14:paraId="3FF734A1" w14:textId="77777777" w:rsidR="0029541E" w:rsidRDefault="0029541E" w:rsidP="00CA2ACB">
            <w:pPr>
              <w:keepNext/>
              <w:spacing w:after="160" w:line="259" w:lineRule="auto"/>
              <w:rPr>
                <w:color w:val="000000"/>
                <w:sz w:val="22"/>
                <w:szCs w:val="22"/>
                <w:lang w:val="fr-FR"/>
              </w:rPr>
            </w:pPr>
          </w:p>
        </w:tc>
      </w:tr>
      <w:tr w:rsidR="00CA2ACB" w:rsidRPr="006A0E68" w14:paraId="647292A3" w14:textId="77777777" w:rsidTr="0050231C">
        <w:tblPrEx>
          <w:tblCellMar>
            <w:left w:w="70" w:type="dxa"/>
            <w:right w:w="70" w:type="dxa"/>
          </w:tblCellMar>
        </w:tblPrEx>
        <w:trPr>
          <w:trHeight w:val="3116"/>
        </w:trPr>
        <w:tc>
          <w:tcPr>
            <w:tcW w:w="5447" w:type="dxa"/>
            <w:gridSpan w:val="2"/>
          </w:tcPr>
          <w:p w14:paraId="7C761ECB" w14:textId="77777777" w:rsidR="005F7AC6" w:rsidRDefault="00CA2ACB" w:rsidP="005F7AC6">
            <w:pPr>
              <w:pStyle w:val="Lgende"/>
              <w:keepNext/>
            </w:pPr>
            <w:r>
              <w:rPr>
                <w:noProof/>
                <w:lang w:val="fr-FR" w:eastAsia="fr-FR"/>
              </w:rPr>
              <w:lastRenderedPageBreak/>
              <w:drawing>
                <wp:inline distT="0" distB="0" distL="0" distR="0" wp14:anchorId="12A81586" wp14:editId="554E7358">
                  <wp:extent cx="3276600" cy="2415540"/>
                  <wp:effectExtent l="0" t="0" r="0" b="381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8859D1" w14:textId="77777777" w:rsidR="00CA2ACB" w:rsidRPr="004324E4" w:rsidRDefault="005F7AC6" w:rsidP="005F7AC6">
            <w:pPr>
              <w:pStyle w:val="Lgende"/>
              <w:rPr>
                <w:i w:val="0"/>
                <w:color w:val="auto"/>
                <w:lang w:val="fr-FR"/>
              </w:rPr>
            </w:pPr>
            <w:bookmarkStart w:id="41" w:name="_Toc536132"/>
            <w:r w:rsidRPr="004324E4">
              <w:rPr>
                <w:b/>
                <w:i w:val="0"/>
                <w:color w:val="auto"/>
                <w:sz w:val="22"/>
                <w:szCs w:val="22"/>
                <w:lang w:val="fr-FR"/>
              </w:rPr>
              <w:t xml:space="preserve">Figure </w:t>
            </w:r>
            <w:r w:rsidR="00A35323" w:rsidRPr="004324E4">
              <w:rPr>
                <w:b/>
                <w:i w:val="0"/>
                <w:color w:val="auto"/>
                <w:sz w:val="22"/>
                <w:szCs w:val="22"/>
              </w:rPr>
              <w:fldChar w:fldCharType="begin"/>
            </w:r>
            <w:r w:rsidR="00A35323" w:rsidRPr="004324E4">
              <w:rPr>
                <w:b/>
                <w:i w:val="0"/>
                <w:color w:val="auto"/>
                <w:sz w:val="22"/>
                <w:szCs w:val="22"/>
                <w:lang w:val="fr-FR"/>
              </w:rPr>
              <w:instrText xml:space="preserve"> SEQ Figure \* ARABIC </w:instrText>
            </w:r>
            <w:r w:rsidR="00A35323" w:rsidRPr="004324E4">
              <w:rPr>
                <w:b/>
                <w:i w:val="0"/>
                <w:color w:val="auto"/>
                <w:sz w:val="22"/>
                <w:szCs w:val="22"/>
              </w:rPr>
              <w:fldChar w:fldCharType="separate"/>
            </w:r>
            <w:r w:rsidR="003257EA" w:rsidRPr="004324E4">
              <w:rPr>
                <w:b/>
                <w:i w:val="0"/>
                <w:noProof/>
                <w:color w:val="auto"/>
                <w:sz w:val="22"/>
                <w:szCs w:val="22"/>
                <w:lang w:val="fr-FR"/>
              </w:rPr>
              <w:t>7</w:t>
            </w:r>
            <w:r w:rsidR="00A35323" w:rsidRPr="004324E4">
              <w:rPr>
                <w:b/>
                <w:i w:val="0"/>
                <w:noProof/>
                <w:color w:val="auto"/>
                <w:sz w:val="22"/>
                <w:szCs w:val="22"/>
              </w:rPr>
              <w:fldChar w:fldCharType="end"/>
            </w:r>
            <w:r w:rsidRPr="004324E4">
              <w:rPr>
                <w:i w:val="0"/>
                <w:lang w:val="fr-FR"/>
              </w:rPr>
              <w:t>:</w:t>
            </w:r>
            <w:r w:rsidR="0029541E" w:rsidRPr="004324E4">
              <w:rPr>
                <w:i w:val="0"/>
                <w:color w:val="auto"/>
                <w:sz w:val="22"/>
                <w:szCs w:val="22"/>
                <w:lang w:val="fr-FR"/>
              </w:rPr>
              <w:t xml:space="preserve"> Sources d'approvisionnement en semences des utilisateurs de variétés améliorées de mais</w:t>
            </w:r>
            <w:bookmarkEnd w:id="41"/>
          </w:p>
        </w:tc>
        <w:tc>
          <w:tcPr>
            <w:tcW w:w="5353" w:type="dxa"/>
            <w:gridSpan w:val="2"/>
          </w:tcPr>
          <w:p w14:paraId="3BEA7B5F" w14:textId="77777777" w:rsidR="005F7AC6" w:rsidRDefault="00CA2ACB" w:rsidP="005F7AC6">
            <w:pPr>
              <w:pStyle w:val="Lgende"/>
              <w:keepNext/>
            </w:pPr>
            <w:r>
              <w:rPr>
                <w:noProof/>
                <w:lang w:val="fr-FR" w:eastAsia="fr-FR"/>
              </w:rPr>
              <w:drawing>
                <wp:inline distT="0" distB="0" distL="0" distR="0" wp14:anchorId="3DABE39E" wp14:editId="23DAAB11">
                  <wp:extent cx="3253740" cy="2438400"/>
                  <wp:effectExtent l="0" t="0" r="3810"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D8BBA30" w14:textId="77777777" w:rsidR="00CA2ACB" w:rsidRPr="004324E4" w:rsidRDefault="005F7AC6" w:rsidP="005F7AC6">
            <w:pPr>
              <w:pStyle w:val="Lgende"/>
              <w:rPr>
                <w:i w:val="0"/>
                <w:color w:val="auto"/>
                <w:sz w:val="22"/>
                <w:szCs w:val="22"/>
                <w:lang w:val="fr-FR"/>
              </w:rPr>
            </w:pPr>
            <w:bookmarkStart w:id="42" w:name="_Toc536133"/>
            <w:r w:rsidRPr="004324E4">
              <w:rPr>
                <w:b/>
                <w:i w:val="0"/>
                <w:color w:val="auto"/>
                <w:sz w:val="22"/>
                <w:szCs w:val="22"/>
                <w:lang w:val="fr-FR"/>
              </w:rPr>
              <w:t xml:space="preserve">Figure </w:t>
            </w:r>
            <w:r w:rsidR="00A35323" w:rsidRPr="004324E4">
              <w:rPr>
                <w:b/>
                <w:i w:val="0"/>
                <w:color w:val="auto"/>
                <w:sz w:val="22"/>
                <w:szCs w:val="22"/>
              </w:rPr>
              <w:fldChar w:fldCharType="begin"/>
            </w:r>
            <w:r w:rsidR="00A35323" w:rsidRPr="004324E4">
              <w:rPr>
                <w:b/>
                <w:i w:val="0"/>
                <w:color w:val="auto"/>
                <w:sz w:val="22"/>
                <w:szCs w:val="22"/>
                <w:lang w:val="fr-FR"/>
              </w:rPr>
              <w:instrText xml:space="preserve"> SEQ Figure \* ARABIC </w:instrText>
            </w:r>
            <w:r w:rsidR="00A35323" w:rsidRPr="004324E4">
              <w:rPr>
                <w:b/>
                <w:i w:val="0"/>
                <w:color w:val="auto"/>
                <w:sz w:val="22"/>
                <w:szCs w:val="22"/>
              </w:rPr>
              <w:fldChar w:fldCharType="separate"/>
            </w:r>
            <w:r w:rsidR="003257EA" w:rsidRPr="004324E4">
              <w:rPr>
                <w:b/>
                <w:i w:val="0"/>
                <w:noProof/>
                <w:color w:val="auto"/>
                <w:sz w:val="22"/>
                <w:szCs w:val="22"/>
                <w:lang w:val="fr-FR"/>
              </w:rPr>
              <w:t>8</w:t>
            </w:r>
            <w:r w:rsidR="00A35323" w:rsidRPr="004324E4">
              <w:rPr>
                <w:b/>
                <w:i w:val="0"/>
                <w:noProof/>
                <w:color w:val="auto"/>
                <w:sz w:val="22"/>
                <w:szCs w:val="22"/>
              </w:rPr>
              <w:fldChar w:fldCharType="end"/>
            </w:r>
            <w:r w:rsidRPr="004324E4">
              <w:rPr>
                <w:i w:val="0"/>
                <w:sz w:val="22"/>
                <w:szCs w:val="22"/>
                <w:lang w:val="fr-FR"/>
              </w:rPr>
              <w:t>:</w:t>
            </w:r>
            <w:r w:rsidR="0029541E" w:rsidRPr="004324E4">
              <w:rPr>
                <w:i w:val="0"/>
                <w:color w:val="auto"/>
                <w:sz w:val="22"/>
                <w:szCs w:val="22"/>
                <w:lang w:val="fr-FR"/>
              </w:rPr>
              <w:t xml:space="preserve"> Sources d'approvisionnement en semences des utilisateurs de variétés améliorées de niébé</w:t>
            </w:r>
            <w:bookmarkEnd w:id="42"/>
          </w:p>
        </w:tc>
      </w:tr>
      <w:tr w:rsidR="005F7AC6" w:rsidRPr="006A0E68" w14:paraId="1F315E1F" w14:textId="77777777" w:rsidTr="0050231C">
        <w:tblPrEx>
          <w:tblCellMar>
            <w:left w:w="70" w:type="dxa"/>
            <w:right w:w="70" w:type="dxa"/>
          </w:tblCellMar>
        </w:tblPrEx>
        <w:tc>
          <w:tcPr>
            <w:tcW w:w="5230" w:type="dxa"/>
          </w:tcPr>
          <w:p w14:paraId="1A7050D5" w14:textId="77777777" w:rsidR="005F7AC6" w:rsidRDefault="005F7AC6" w:rsidP="005F7AC6">
            <w:pPr>
              <w:pStyle w:val="Lgende"/>
              <w:keepNext/>
            </w:pPr>
            <w:r>
              <w:rPr>
                <w:noProof/>
                <w:lang w:val="fr-FR" w:eastAsia="fr-FR"/>
              </w:rPr>
              <w:drawing>
                <wp:inline distT="0" distB="0" distL="0" distR="0" wp14:anchorId="0F5F24F6" wp14:editId="5019AA89">
                  <wp:extent cx="3238500" cy="2240280"/>
                  <wp:effectExtent l="0" t="0" r="0" b="762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1D9B825" w14:textId="77777777" w:rsidR="005F7AC6" w:rsidRPr="004324E4" w:rsidRDefault="005F7AC6" w:rsidP="005F7AC6">
            <w:pPr>
              <w:pStyle w:val="Lgende"/>
              <w:rPr>
                <w:i w:val="0"/>
                <w:color w:val="auto"/>
                <w:sz w:val="22"/>
                <w:szCs w:val="22"/>
                <w:lang w:val="fr-FR"/>
              </w:rPr>
            </w:pPr>
            <w:bookmarkStart w:id="43" w:name="_Toc536134"/>
            <w:r w:rsidRPr="004324E4">
              <w:rPr>
                <w:b/>
                <w:i w:val="0"/>
                <w:color w:val="auto"/>
                <w:sz w:val="22"/>
                <w:szCs w:val="22"/>
                <w:lang w:val="fr-FR"/>
              </w:rPr>
              <w:t xml:space="preserve">Figure </w:t>
            </w:r>
            <w:r w:rsidR="00A35323" w:rsidRPr="004324E4">
              <w:rPr>
                <w:b/>
                <w:i w:val="0"/>
                <w:color w:val="auto"/>
                <w:sz w:val="22"/>
                <w:szCs w:val="22"/>
              </w:rPr>
              <w:fldChar w:fldCharType="begin"/>
            </w:r>
            <w:r w:rsidR="00A35323" w:rsidRPr="004324E4">
              <w:rPr>
                <w:b/>
                <w:i w:val="0"/>
                <w:color w:val="auto"/>
                <w:sz w:val="22"/>
                <w:szCs w:val="22"/>
                <w:lang w:val="fr-FR"/>
              </w:rPr>
              <w:instrText xml:space="preserve"> SEQ Figure \* ARABIC </w:instrText>
            </w:r>
            <w:r w:rsidR="00A35323" w:rsidRPr="004324E4">
              <w:rPr>
                <w:b/>
                <w:i w:val="0"/>
                <w:color w:val="auto"/>
                <w:sz w:val="22"/>
                <w:szCs w:val="22"/>
              </w:rPr>
              <w:fldChar w:fldCharType="separate"/>
            </w:r>
            <w:r w:rsidR="003257EA" w:rsidRPr="004324E4">
              <w:rPr>
                <w:b/>
                <w:i w:val="0"/>
                <w:noProof/>
                <w:color w:val="auto"/>
                <w:sz w:val="22"/>
                <w:szCs w:val="22"/>
                <w:lang w:val="fr-FR"/>
              </w:rPr>
              <w:t>9</w:t>
            </w:r>
            <w:r w:rsidR="00A35323" w:rsidRPr="004324E4">
              <w:rPr>
                <w:b/>
                <w:i w:val="0"/>
                <w:noProof/>
                <w:color w:val="auto"/>
                <w:sz w:val="22"/>
                <w:szCs w:val="22"/>
              </w:rPr>
              <w:fldChar w:fldCharType="end"/>
            </w:r>
            <w:r w:rsidRPr="004324E4">
              <w:rPr>
                <w:i w:val="0"/>
                <w:sz w:val="22"/>
                <w:szCs w:val="22"/>
                <w:lang w:val="fr-FR"/>
              </w:rPr>
              <w:t>:</w:t>
            </w:r>
            <w:r w:rsidR="0029541E" w:rsidRPr="004324E4">
              <w:rPr>
                <w:i w:val="0"/>
                <w:color w:val="auto"/>
                <w:sz w:val="22"/>
                <w:szCs w:val="22"/>
                <w:lang w:val="fr-FR"/>
              </w:rPr>
              <w:t xml:space="preserve"> Sources d'approvisionnement en semences des utilisateurs de variétés améliorées de riz pluvial</w:t>
            </w:r>
            <w:bookmarkEnd w:id="43"/>
          </w:p>
        </w:tc>
        <w:tc>
          <w:tcPr>
            <w:tcW w:w="5560" w:type="dxa"/>
            <w:gridSpan w:val="3"/>
          </w:tcPr>
          <w:p w14:paraId="787A4931" w14:textId="77777777" w:rsidR="005F7AC6" w:rsidRDefault="005F7AC6" w:rsidP="005F7AC6">
            <w:pPr>
              <w:pStyle w:val="Lgende"/>
              <w:keepNext/>
            </w:pPr>
            <w:r>
              <w:rPr>
                <w:noProof/>
                <w:lang w:val="fr-FR" w:eastAsia="fr-FR"/>
              </w:rPr>
              <w:drawing>
                <wp:inline distT="0" distB="0" distL="0" distR="0" wp14:anchorId="03B03A51" wp14:editId="1AB9E229">
                  <wp:extent cx="3440430" cy="2202180"/>
                  <wp:effectExtent l="0" t="0" r="7620" b="762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656D045" w14:textId="77777777" w:rsidR="005F7AC6" w:rsidRPr="004324E4" w:rsidRDefault="005F7AC6" w:rsidP="005F7AC6">
            <w:pPr>
              <w:pStyle w:val="Lgende"/>
              <w:rPr>
                <w:i w:val="0"/>
                <w:color w:val="auto"/>
                <w:sz w:val="22"/>
                <w:szCs w:val="22"/>
                <w:lang w:val="fr-FR"/>
              </w:rPr>
            </w:pPr>
            <w:bookmarkStart w:id="44" w:name="_Toc536135"/>
            <w:r w:rsidRPr="004324E4">
              <w:rPr>
                <w:b/>
                <w:i w:val="0"/>
                <w:color w:val="auto"/>
                <w:lang w:val="fr-FR"/>
              </w:rPr>
              <w:t xml:space="preserve">Figure </w:t>
            </w:r>
            <w:r w:rsidR="00A35323" w:rsidRPr="004324E4">
              <w:rPr>
                <w:b/>
                <w:i w:val="0"/>
                <w:color w:val="auto"/>
              </w:rPr>
              <w:fldChar w:fldCharType="begin"/>
            </w:r>
            <w:r w:rsidR="00A35323" w:rsidRPr="004324E4">
              <w:rPr>
                <w:b/>
                <w:i w:val="0"/>
                <w:color w:val="auto"/>
                <w:lang w:val="fr-FR"/>
              </w:rPr>
              <w:instrText xml:space="preserve"> SEQ Figure \* ARABIC </w:instrText>
            </w:r>
            <w:r w:rsidR="00A35323" w:rsidRPr="004324E4">
              <w:rPr>
                <w:b/>
                <w:i w:val="0"/>
                <w:color w:val="auto"/>
              </w:rPr>
              <w:fldChar w:fldCharType="separate"/>
            </w:r>
            <w:r w:rsidR="003257EA" w:rsidRPr="004324E4">
              <w:rPr>
                <w:b/>
                <w:i w:val="0"/>
                <w:noProof/>
                <w:color w:val="auto"/>
                <w:lang w:val="fr-FR"/>
              </w:rPr>
              <w:t>10</w:t>
            </w:r>
            <w:r w:rsidR="00A35323" w:rsidRPr="004324E4">
              <w:rPr>
                <w:b/>
                <w:i w:val="0"/>
                <w:noProof/>
                <w:color w:val="auto"/>
              </w:rPr>
              <w:fldChar w:fldCharType="end"/>
            </w:r>
            <w:r w:rsidRPr="004324E4">
              <w:rPr>
                <w:i w:val="0"/>
                <w:lang w:val="fr-FR"/>
              </w:rPr>
              <w:t>:</w:t>
            </w:r>
            <w:r w:rsidR="0029541E" w:rsidRPr="004324E4">
              <w:rPr>
                <w:i w:val="0"/>
                <w:color w:val="auto"/>
                <w:sz w:val="22"/>
                <w:szCs w:val="22"/>
                <w:lang w:val="fr-FR"/>
              </w:rPr>
              <w:t xml:space="preserve"> Sources d'approvisionnement en semences des utilisateurs de variétés améliorées de riz irrigué</w:t>
            </w:r>
            <w:bookmarkEnd w:id="44"/>
          </w:p>
          <w:p w14:paraId="4B809718" w14:textId="77777777" w:rsidR="00B01C65" w:rsidRPr="00B01C65" w:rsidRDefault="00B01C65" w:rsidP="00B01C65">
            <w:pPr>
              <w:rPr>
                <w:lang w:val="fr-FR"/>
              </w:rPr>
            </w:pPr>
          </w:p>
        </w:tc>
      </w:tr>
    </w:tbl>
    <w:p w14:paraId="43F47C0A" w14:textId="77777777" w:rsidR="002E4732" w:rsidRPr="008D246A" w:rsidRDefault="002E4732" w:rsidP="002E4732">
      <w:pPr>
        <w:pStyle w:val="RapportPAPA"/>
      </w:pPr>
      <w:r w:rsidRPr="002B39C5">
        <w:t xml:space="preserve">La </w:t>
      </w:r>
      <w:r w:rsidR="002C2A9D" w:rsidRPr="002C2A9D">
        <w:t>figure </w:t>
      </w:r>
      <w:r w:rsidRPr="002C2A9D">
        <w:t>1</w:t>
      </w:r>
      <w:r w:rsidR="002C2A9D">
        <w:t>1</w:t>
      </w:r>
      <w:r w:rsidRPr="002B39C5">
        <w:t xml:space="preserve"> donne le renouvellement</w:t>
      </w:r>
      <w:r w:rsidR="002B39C5">
        <w:t xml:space="preserve"> des semences de variétés</w:t>
      </w:r>
      <w:r w:rsidRPr="008D246A">
        <w:t xml:space="preserve"> amélioré</w:t>
      </w:r>
      <w:r w:rsidR="002B39C5">
        <w:t>es</w:t>
      </w:r>
      <w:r w:rsidRPr="008D246A">
        <w:t xml:space="preserve"> utilisées par les agriculteurs.  Celui</w:t>
      </w:r>
      <w:r>
        <w:t>-ci</w:t>
      </w:r>
      <w:r w:rsidRPr="008D246A">
        <w:t xml:space="preserve"> est approximé par le </w:t>
      </w:r>
      <w:r w:rsidR="002B39C5">
        <w:t>« </w:t>
      </w:r>
      <w:proofErr w:type="spellStart"/>
      <w:r w:rsidRPr="008D246A">
        <w:t>W</w:t>
      </w:r>
      <w:r w:rsidR="002B39C5">
        <w:t>eighted</w:t>
      </w:r>
      <w:proofErr w:type="spellEnd"/>
      <w:r w:rsidR="002B39C5">
        <w:t xml:space="preserve"> </w:t>
      </w:r>
      <w:proofErr w:type="spellStart"/>
      <w:r w:rsidRPr="008D246A">
        <w:t>A</w:t>
      </w:r>
      <w:r w:rsidR="002B39C5">
        <w:t>verage</w:t>
      </w:r>
      <w:proofErr w:type="spellEnd"/>
      <w:r w:rsidR="002B39C5">
        <w:t xml:space="preserve"> </w:t>
      </w:r>
      <w:proofErr w:type="spellStart"/>
      <w:r w:rsidRPr="008D246A">
        <w:t>V</w:t>
      </w:r>
      <w:r w:rsidR="002B39C5">
        <w:t>ariety</w:t>
      </w:r>
      <w:proofErr w:type="spellEnd"/>
      <w:r w:rsidR="002B39C5">
        <w:t xml:space="preserve"> </w:t>
      </w:r>
      <w:r w:rsidRPr="008D246A">
        <w:t>A</w:t>
      </w:r>
      <w:r w:rsidR="002B39C5">
        <w:t xml:space="preserve">ge » (WAVA </w:t>
      </w:r>
      <w:r w:rsidRPr="008D246A">
        <w:t>ou WA</w:t>
      </w:r>
      <w:r w:rsidR="002B39C5">
        <w:t>)</w:t>
      </w:r>
      <w:r w:rsidRPr="008D246A">
        <w:t xml:space="preserve"> qui est l’âge moyen des variétés amélioré</w:t>
      </w:r>
      <w:r w:rsidR="002B39C5">
        <w:t>e</w:t>
      </w:r>
      <w:r w:rsidRPr="008D246A">
        <w:t>s pondéré en fonction de la superficie (</w:t>
      </w:r>
      <w:proofErr w:type="spellStart"/>
      <w:r w:rsidRPr="008D246A">
        <w:t>Brennan</w:t>
      </w:r>
      <w:proofErr w:type="spellEnd"/>
      <w:r w:rsidRPr="008D246A">
        <w:t xml:space="preserve"> et </w:t>
      </w:r>
      <w:proofErr w:type="spellStart"/>
      <w:r w:rsidRPr="008D246A">
        <w:t>Byerlee</w:t>
      </w:r>
      <w:proofErr w:type="spellEnd"/>
      <w:r w:rsidRPr="008D246A">
        <w:t xml:space="preserve">, 1991). </w:t>
      </w:r>
    </w:p>
    <w:p w14:paraId="15476EFE" w14:textId="77777777" w:rsidR="002E4732" w:rsidRPr="008D246A" w:rsidRDefault="00C13CF0" w:rsidP="002E4732">
      <w:pPr>
        <w:spacing w:after="160" w:line="259" w:lineRule="auto"/>
        <w:rPr>
          <w:iCs/>
          <w:color w:val="000000"/>
        </w:rPr>
      </w:pPr>
      <m:oMathPara>
        <m:oMath>
          <m:sSub>
            <m:sSubPr>
              <m:ctrlPr>
                <w:rPr>
                  <w:rFonts w:ascii="Cambria Math" w:hAnsi="Cambria Math"/>
                  <w:i/>
                  <w:iCs/>
                  <w:color w:val="000000"/>
                </w:rPr>
              </m:ctrlPr>
            </m:sSubPr>
            <m:e>
              <m:r>
                <w:rPr>
                  <w:rFonts w:ascii="Cambria Math" w:hAnsi="Cambria Math"/>
                  <w:color w:val="000000"/>
                </w:rPr>
                <m:t>WAVA</m:t>
              </m:r>
            </m:e>
            <m:sub>
              <m:r>
                <w:rPr>
                  <w:rFonts w:ascii="Cambria Math" w:hAnsi="Cambria Math"/>
                  <w:color w:val="000000"/>
                </w:rPr>
                <m:t>k</m:t>
              </m:r>
            </m:sub>
          </m:sSub>
          <m:r>
            <w:rPr>
              <w:rFonts w:ascii="Cambria Math" w:hAnsi="Cambria Math"/>
              <w:color w:val="000000"/>
            </w:rPr>
            <m:t>=</m:t>
          </m:r>
          <m:nary>
            <m:naryPr>
              <m:chr m:val="∑"/>
              <m:limLoc m:val="undOvr"/>
              <m:ctrlPr>
                <w:rPr>
                  <w:rFonts w:ascii="Cambria Math" w:hAnsi="Cambria Math"/>
                  <w:i/>
                  <w:iCs/>
                  <w:color w:val="000000"/>
                </w:rPr>
              </m:ctrlPr>
            </m:naryPr>
            <m:sub>
              <m:r>
                <w:rPr>
                  <w:rFonts w:ascii="Cambria Math" w:hAnsi="Cambria Math"/>
                  <w:color w:val="000000"/>
                </w:rPr>
                <m:t>i=1</m:t>
              </m:r>
            </m:sub>
            <m:sup>
              <m:r>
                <w:rPr>
                  <w:rFonts w:ascii="Cambria Math" w:hAnsi="Cambria Math"/>
                  <w:color w:val="000000"/>
                </w:rPr>
                <m:t>n</m:t>
              </m:r>
            </m:sup>
            <m:e>
              <m:sSub>
                <m:sSubPr>
                  <m:ctrlPr>
                    <w:rPr>
                      <w:rFonts w:ascii="Cambria Math" w:hAnsi="Cambria Math"/>
                      <w:i/>
                      <w:iCs/>
                      <w:color w:val="000000"/>
                    </w:rPr>
                  </m:ctrlPr>
                </m:sSubPr>
                <m:e>
                  <m:r>
                    <w:rPr>
                      <w:rFonts w:ascii="Cambria Math" w:hAnsi="Cambria Math"/>
                      <w:color w:val="000000"/>
                    </w:rPr>
                    <m:t>p</m:t>
                  </m:r>
                </m:e>
                <m:sub>
                  <m:r>
                    <w:rPr>
                      <w:rFonts w:ascii="Cambria Math" w:hAnsi="Cambria Math"/>
                      <w:color w:val="000000"/>
                    </w:rPr>
                    <m:t>i</m:t>
                  </m:r>
                </m:sub>
              </m:sSub>
            </m:e>
          </m:nary>
          <m:sSub>
            <m:sSubPr>
              <m:ctrlPr>
                <w:rPr>
                  <w:rFonts w:ascii="Cambria Math" w:hAnsi="Cambria Math"/>
                  <w:i/>
                  <w:iCs/>
                  <w:color w:val="000000"/>
                </w:rPr>
              </m:ctrlPr>
            </m:sSubPr>
            <m:e>
              <m:r>
                <w:rPr>
                  <w:rFonts w:ascii="Cambria Math" w:hAnsi="Cambria Math"/>
                  <w:color w:val="000000"/>
                </w:rPr>
                <m:t>R</m:t>
              </m:r>
            </m:e>
            <m:sub>
              <m:r>
                <w:rPr>
                  <w:rFonts w:ascii="Cambria Math" w:hAnsi="Cambria Math"/>
                  <w:color w:val="000000"/>
                </w:rPr>
                <m:t>i</m:t>
              </m:r>
            </m:sub>
          </m:sSub>
        </m:oMath>
      </m:oMathPara>
    </w:p>
    <w:p w14:paraId="7079B434" w14:textId="0E88C0CC" w:rsidR="002E4732" w:rsidRPr="008D246A" w:rsidRDefault="002E4732" w:rsidP="002E4732">
      <w:pPr>
        <w:pStyle w:val="RapportPAPA"/>
      </w:pPr>
      <w:r w:rsidRPr="008D246A">
        <w:t xml:space="preserve">où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8D246A">
        <w:t xml:space="preserve"> désigne la proportion de la superficie de la </w:t>
      </w:r>
      <m:oMath>
        <m:sSup>
          <m:sSupPr>
            <m:ctrlPr>
              <w:rPr>
                <w:rFonts w:ascii="Cambria Math" w:hAnsi="Cambria Math"/>
              </w:rPr>
            </m:ctrlPr>
          </m:sSupPr>
          <m:e>
            <m:r>
              <w:rPr>
                <w:rFonts w:ascii="Cambria Math" w:hAnsi="Cambria Math"/>
              </w:rPr>
              <m:t>i</m:t>
            </m:r>
          </m:e>
          <m:sup>
            <m:r>
              <w:rPr>
                <w:rFonts w:ascii="Cambria Math" w:hAnsi="Cambria Math"/>
              </w:rPr>
              <m:t>ieme</m:t>
            </m:r>
          </m:sup>
        </m:sSup>
      </m:oMath>
      <w:r w:rsidRPr="008D246A">
        <w:t xml:space="preserve"> variété dans la superficie totale de la culture, </w:t>
      </w:r>
      <m:oMath>
        <m:r>
          <w:rPr>
            <w:rFonts w:ascii="Cambria Math" w:hAnsi="Cambria Math"/>
          </w:rPr>
          <m:t xml:space="preserve">n </m:t>
        </m:r>
      </m:oMath>
      <w:r w:rsidRPr="008D246A">
        <w:t xml:space="preserve">le nombre de variété de la </w:t>
      </w:r>
      <m:oMath>
        <m:sSup>
          <m:sSupPr>
            <m:ctrlPr>
              <w:rPr>
                <w:rFonts w:ascii="Cambria Math" w:hAnsi="Cambria Math"/>
              </w:rPr>
            </m:ctrlPr>
          </m:sSupPr>
          <m:e>
            <m:r>
              <w:rPr>
                <w:rFonts w:ascii="Cambria Math" w:hAnsi="Cambria Math"/>
              </w:rPr>
              <m:t>k</m:t>
            </m:r>
          </m:e>
          <m:sup>
            <m:r>
              <w:rPr>
                <w:rFonts w:ascii="Cambria Math" w:hAnsi="Cambria Math"/>
              </w:rPr>
              <m:t>ieme</m:t>
            </m:r>
          </m:sup>
        </m:sSup>
      </m:oMath>
      <w:r w:rsidRPr="008D246A">
        <w:t xml:space="preserve">culture et </w:t>
      </w:r>
      <m:oMath>
        <m:sSub>
          <m:sSubPr>
            <m:ctrlPr>
              <w:rPr>
                <w:rFonts w:ascii="Cambria Math" w:hAnsi="Cambria Math"/>
              </w:rPr>
            </m:ctrlPr>
          </m:sSubPr>
          <m:e>
            <m:r>
              <w:rPr>
                <w:rFonts w:ascii="Cambria Math" w:hAnsi="Cambria Math"/>
              </w:rPr>
              <m:t>R</m:t>
            </m:r>
          </m:e>
          <m:sub>
            <m:r>
              <w:rPr>
                <w:rFonts w:ascii="Cambria Math" w:hAnsi="Cambria Math"/>
              </w:rPr>
              <m:t>i</m:t>
            </m:r>
          </m:sub>
        </m:sSub>
      </m:oMath>
      <w:r w:rsidRPr="008D246A">
        <w:t xml:space="preserve"> le nombre d’année </w:t>
      </w:r>
      <w:r>
        <w:t xml:space="preserve">depuis </w:t>
      </w:r>
      <w:r w:rsidR="00A546BF">
        <w:t>l’homologation de la variété</w:t>
      </w:r>
      <w:r w:rsidRPr="008D246A">
        <w:t>.</w:t>
      </w:r>
    </w:p>
    <w:p w14:paraId="080315FF" w14:textId="3B699C83" w:rsidR="002E4732" w:rsidRPr="00453FFA" w:rsidRDefault="002E4732" w:rsidP="002E4732">
      <w:pPr>
        <w:pStyle w:val="RapportPAPA"/>
      </w:pPr>
      <w:r w:rsidRPr="008D246A">
        <w:lastRenderedPageBreak/>
        <w:t xml:space="preserve">Pour les </w:t>
      </w:r>
      <w:r w:rsidR="00453FFA">
        <w:t>cultures retenues, l’âge moyen</w:t>
      </w:r>
      <w:r w:rsidRPr="008D246A">
        <w:t xml:space="preserve"> </w:t>
      </w:r>
      <w:r w:rsidR="00183045" w:rsidRPr="008D246A">
        <w:t>de variétés améliorées</w:t>
      </w:r>
      <w:r w:rsidRPr="008D246A">
        <w:t xml:space="preserve"> </w:t>
      </w:r>
      <w:r>
        <w:t>varie entre</w:t>
      </w:r>
      <w:r w:rsidRPr="008D246A">
        <w:t xml:space="preserve"> </w:t>
      </w:r>
      <w:r w:rsidR="00A546BF">
        <w:t>8 </w:t>
      </w:r>
      <w:r w:rsidR="00453FFA">
        <w:t>ans pour le maïs et 48 </w:t>
      </w:r>
      <w:r w:rsidRPr="008D246A">
        <w:t>ans</w:t>
      </w:r>
      <w:r>
        <w:t xml:space="preserve"> pour le mil</w:t>
      </w:r>
      <w:r w:rsidRPr="008D246A">
        <w:t xml:space="preserve">. D’après Walker et </w:t>
      </w:r>
      <w:proofErr w:type="spellStart"/>
      <w:r w:rsidRPr="008D246A">
        <w:t>Alwang</w:t>
      </w:r>
      <w:proofErr w:type="spellEnd"/>
      <w:r w:rsidRPr="008D246A">
        <w:t xml:space="preserve"> (2015) un âge variétal moye</w:t>
      </w:r>
      <w:r w:rsidR="00A546BF">
        <w:t>n de moins de 10 </w:t>
      </w:r>
      <w:r w:rsidR="00453FFA">
        <w:t>ans indiquerait</w:t>
      </w:r>
      <w:r w:rsidRPr="008D246A">
        <w:t xml:space="preserve"> des progrès en matière de sélection végétale du point de vue économique, tand</w:t>
      </w:r>
      <w:r w:rsidR="00453FFA">
        <w:t>is qu'un WAVA approchant les 20 </w:t>
      </w:r>
      <w:r w:rsidRPr="008D246A">
        <w:t xml:space="preserve">ans implique que les variétés récentes ne concurrencent pas les plus </w:t>
      </w:r>
      <w:r w:rsidR="00453FFA">
        <w:t>anciennes. La variété améliorée de mil la plus utilisée est développée</w:t>
      </w:r>
      <w:r w:rsidRPr="008D246A">
        <w:t xml:space="preserve"> il y a </w:t>
      </w:r>
      <w:r w:rsidR="00453FFA">
        <w:t>plus de 5</w:t>
      </w:r>
      <w:r>
        <w:t>0</w:t>
      </w:r>
      <w:r w:rsidR="00453FFA">
        <w:t> ans. En effet</w:t>
      </w:r>
      <w:r w:rsidRPr="008D246A">
        <w:t>, plus de 95% de</w:t>
      </w:r>
      <w:r w:rsidR="00453FFA">
        <w:t>s</w:t>
      </w:r>
      <w:r w:rsidRPr="008D246A">
        <w:t xml:space="preserve"> superficie</w:t>
      </w:r>
      <w:r w:rsidR="00453FFA">
        <w:t>s</w:t>
      </w:r>
      <w:r w:rsidRPr="008D246A">
        <w:t xml:space="preserve"> dédiée</w:t>
      </w:r>
      <w:r w:rsidR="00453FFA">
        <w:t>s aux variétés améliorées de mil sont semées en</w:t>
      </w:r>
      <w:r>
        <w:t xml:space="preserve"> Souna 3. Pour ce qui est du maï</w:t>
      </w:r>
      <w:r w:rsidRPr="008D246A">
        <w:t>s et de l’arachide, les variétés amélioré</w:t>
      </w:r>
      <w:r>
        <w:t>e</w:t>
      </w:r>
      <w:r w:rsidRPr="008D246A">
        <w:t xml:space="preserve">s utilisées par les agriculteurs datent </w:t>
      </w:r>
      <w:r>
        <w:t>respectivement de 8 et 17</w:t>
      </w:r>
      <w:r w:rsidR="00453FFA">
        <w:t> </w:t>
      </w:r>
      <w:r w:rsidRPr="008D246A">
        <w:t>ans</w:t>
      </w:r>
      <w:r w:rsidR="00453FFA">
        <w:t xml:space="preserve"> en moyenne</w:t>
      </w:r>
      <w:r w:rsidRPr="008D246A">
        <w:t xml:space="preserve">. </w:t>
      </w:r>
      <w:r>
        <w:t xml:space="preserve">Les résultats pour le maïs sont un peu en deçà de ceux trouvés par </w:t>
      </w:r>
      <w:r w:rsidRPr="00453FFA">
        <w:t xml:space="preserve">Abate et al. (2017) dans 13 pays de l’Afrique au </w:t>
      </w:r>
      <w:r w:rsidR="00453FFA">
        <w:t>Sud du Sahara (compris entre 10,3 ans au Malawi et 36 </w:t>
      </w:r>
      <w:r w:rsidRPr="00453FFA">
        <w:t xml:space="preserve">ans en Angola). L’âge relativement élevé des variétés </w:t>
      </w:r>
      <w:r w:rsidR="000D57A2">
        <w:t xml:space="preserve">améliorées </w:t>
      </w:r>
      <w:r w:rsidRPr="00453FFA">
        <w:t xml:space="preserve">de mil, riz irrigué, riz </w:t>
      </w:r>
      <w:r w:rsidR="000D57A2">
        <w:t xml:space="preserve">pluvial </w:t>
      </w:r>
      <w:r w:rsidRPr="00453FFA">
        <w:t xml:space="preserve">et niébé </w:t>
      </w:r>
      <w:r w:rsidR="000D57A2">
        <w:t xml:space="preserve">peut refléter une faible diffusion des nouvelles variétés en milieu paysan </w:t>
      </w:r>
      <w:r w:rsidR="006920C0">
        <w:t>(</w:t>
      </w:r>
      <w:proofErr w:type="spellStart"/>
      <w:r w:rsidR="006920C0">
        <w:t>Smale</w:t>
      </w:r>
      <w:proofErr w:type="spellEnd"/>
      <w:r w:rsidR="006920C0">
        <w:t xml:space="preserve"> et al, 2008</w:t>
      </w:r>
      <w:r w:rsidRPr="00453FFA">
        <w:t xml:space="preserve">, </w:t>
      </w:r>
      <w:proofErr w:type="spellStart"/>
      <w:r w:rsidRPr="00453FFA">
        <w:t>Heisey</w:t>
      </w:r>
      <w:proofErr w:type="spellEnd"/>
      <w:r w:rsidRPr="00453FFA">
        <w:t xml:space="preserve"> et al., 2002).</w:t>
      </w:r>
    </w:p>
    <w:p w14:paraId="796F88B6" w14:textId="77777777" w:rsidR="002E4732" w:rsidRDefault="002E4732" w:rsidP="002E4732">
      <w:pPr>
        <w:spacing w:after="160" w:line="259" w:lineRule="auto"/>
        <w:rPr>
          <w:b/>
          <w:color w:val="000000"/>
          <w:lang w:val="fr-FR"/>
        </w:rPr>
      </w:pPr>
      <w:r>
        <w:rPr>
          <w:noProof/>
          <w:lang w:val="fr-FR" w:eastAsia="fr-FR"/>
        </w:rPr>
        <w:drawing>
          <wp:inline distT="0" distB="0" distL="0" distR="0" wp14:anchorId="6826033A" wp14:editId="1556BB17">
            <wp:extent cx="6362700" cy="2895600"/>
            <wp:effectExtent l="0" t="0" r="0" b="0"/>
            <wp:docPr id="1" name="Chart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9235160-FE66-4F9A-B23B-FC5052E824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6DCAD58" w14:textId="77777777" w:rsidR="002E4732" w:rsidRPr="00683E80" w:rsidRDefault="002E4732" w:rsidP="002E4732">
      <w:pPr>
        <w:pStyle w:val="Lgende"/>
        <w:spacing w:after="0"/>
        <w:rPr>
          <w:i w:val="0"/>
          <w:color w:val="auto"/>
          <w:lang w:val="fr-FR"/>
        </w:rPr>
      </w:pPr>
      <w:bookmarkStart w:id="45" w:name="_Toc536136"/>
      <w:r w:rsidRPr="00683E80">
        <w:rPr>
          <w:b/>
          <w:i w:val="0"/>
          <w:color w:val="auto"/>
          <w:lang w:val="fr-FR"/>
        </w:rPr>
        <w:t xml:space="preserve">Figure </w:t>
      </w:r>
      <w:r w:rsidRPr="00683E80">
        <w:rPr>
          <w:b/>
          <w:i w:val="0"/>
          <w:color w:val="auto"/>
        </w:rPr>
        <w:fldChar w:fldCharType="begin"/>
      </w:r>
      <w:r w:rsidRPr="00683E80">
        <w:rPr>
          <w:b/>
          <w:i w:val="0"/>
          <w:color w:val="auto"/>
          <w:lang w:val="fr-FR"/>
        </w:rPr>
        <w:instrText xml:space="preserve"> SEQ Figure \* ARABIC </w:instrText>
      </w:r>
      <w:r w:rsidRPr="00683E80">
        <w:rPr>
          <w:b/>
          <w:i w:val="0"/>
          <w:color w:val="auto"/>
        </w:rPr>
        <w:fldChar w:fldCharType="separate"/>
      </w:r>
      <w:r w:rsidR="003257EA">
        <w:rPr>
          <w:b/>
          <w:i w:val="0"/>
          <w:noProof/>
          <w:color w:val="auto"/>
          <w:lang w:val="fr-FR"/>
        </w:rPr>
        <w:t>11</w:t>
      </w:r>
      <w:r w:rsidRPr="00683E80">
        <w:rPr>
          <w:b/>
          <w:i w:val="0"/>
          <w:color w:val="auto"/>
        </w:rPr>
        <w:fldChar w:fldCharType="end"/>
      </w:r>
      <w:r w:rsidR="000D57A2">
        <w:rPr>
          <w:i w:val="0"/>
          <w:color w:val="auto"/>
          <w:lang w:val="fr-FR"/>
        </w:rPr>
        <w:t xml:space="preserve">: Age moyen </w:t>
      </w:r>
      <w:r>
        <w:rPr>
          <w:i w:val="0"/>
          <w:color w:val="auto"/>
          <w:lang w:val="fr-FR"/>
        </w:rPr>
        <w:t>des semences de variétés</w:t>
      </w:r>
      <w:r w:rsidRPr="00683E80">
        <w:rPr>
          <w:i w:val="0"/>
          <w:color w:val="auto"/>
          <w:lang w:val="fr-FR"/>
        </w:rPr>
        <w:t xml:space="preserve"> amélioré</w:t>
      </w:r>
      <w:r>
        <w:rPr>
          <w:i w:val="0"/>
          <w:color w:val="auto"/>
          <w:lang w:val="fr-FR"/>
        </w:rPr>
        <w:t>es</w:t>
      </w:r>
      <w:r w:rsidRPr="00683E80">
        <w:rPr>
          <w:i w:val="0"/>
          <w:color w:val="auto"/>
          <w:lang w:val="fr-FR"/>
        </w:rPr>
        <w:t xml:space="preserve"> utilisées</w:t>
      </w:r>
      <w:bookmarkEnd w:id="45"/>
    </w:p>
    <w:p w14:paraId="1AF2F34B" w14:textId="77777777" w:rsidR="002E4732" w:rsidRPr="002E4732" w:rsidRDefault="000D57A2" w:rsidP="002E4732">
      <w:pPr>
        <w:rPr>
          <w:color w:val="000000"/>
          <w:sz w:val="22"/>
          <w:szCs w:val="22"/>
          <w:lang w:val="fr-FR"/>
        </w:rPr>
      </w:pPr>
      <w:r w:rsidRPr="002E4732">
        <w:rPr>
          <w:color w:val="000000"/>
          <w:sz w:val="22"/>
          <w:szCs w:val="22"/>
          <w:lang w:val="fr-FR"/>
        </w:rPr>
        <w:t>Source :</w:t>
      </w:r>
      <w:r w:rsidR="002E4732" w:rsidRPr="002E4732">
        <w:rPr>
          <w:color w:val="000000"/>
          <w:sz w:val="22"/>
          <w:szCs w:val="22"/>
          <w:lang w:val="fr-FR"/>
        </w:rPr>
        <w:t xml:space="preserve"> Calcul des auteurs, base de données PAPA, 2018 </w:t>
      </w:r>
    </w:p>
    <w:p w14:paraId="387FD0A5" w14:textId="6AE4A32C" w:rsidR="002E4732" w:rsidRPr="008D246A" w:rsidRDefault="002E4732" w:rsidP="002E4732">
      <w:pPr>
        <w:pStyle w:val="RapportPAPA"/>
      </w:pPr>
      <w:r w:rsidRPr="008D246A">
        <w:t>Pour mesurer la concentration des variétés amélioré</w:t>
      </w:r>
      <w:r w:rsidR="00D14009">
        <w:t>e</w:t>
      </w:r>
      <w:r w:rsidRPr="008D246A">
        <w:t xml:space="preserve">s au sein de chaque culture, nous avons calculé l'indice </w:t>
      </w:r>
      <w:proofErr w:type="spellStart"/>
      <w:r w:rsidRPr="008D246A">
        <w:t>Herfindahl-Hirschman</w:t>
      </w:r>
      <w:proofErr w:type="spellEnd"/>
      <w:r w:rsidRPr="008D246A">
        <w:t xml:space="preserve"> (IHH) et les ratios de concentrations (CR4 et CR8) qui sont communément des mesures de la concentration du marché. Plus précisément, l’IHH mesure la position d’une variété amélioré</w:t>
      </w:r>
      <w:r>
        <w:t>e</w:t>
      </w:r>
      <w:r w:rsidRPr="008D246A">
        <w:t xml:space="preserve"> par rapport à la superficie totale de</w:t>
      </w:r>
      <w:r>
        <w:t>s</w:t>
      </w:r>
      <w:r w:rsidRPr="008D246A">
        <w:t xml:space="preserve"> variétés amélioré</w:t>
      </w:r>
      <w:r>
        <w:t>es</w:t>
      </w:r>
      <w:r w:rsidRPr="008D246A">
        <w:t xml:space="preserve"> d’une culture donnée et correspond à la somme de la proportion au carré (en pourcentage) de terre allouée à chaque variété pour </w:t>
      </w:r>
      <w:r w:rsidR="00E24FBB">
        <w:t>une culture (</w:t>
      </w:r>
      <w:proofErr w:type="spellStart"/>
      <w:r w:rsidR="00E24FBB">
        <w:t>Spielman</w:t>
      </w:r>
      <w:proofErr w:type="spellEnd"/>
      <w:r w:rsidR="00E24FBB">
        <w:t xml:space="preserve"> et </w:t>
      </w:r>
      <w:proofErr w:type="spellStart"/>
      <w:r w:rsidR="00E24FBB">
        <w:t>Smale</w:t>
      </w:r>
      <w:proofErr w:type="spellEnd"/>
      <w:r w:rsidRPr="008D246A">
        <w:t xml:space="preserve">, 2017). </w:t>
      </w:r>
    </w:p>
    <w:p w14:paraId="1A741BD7" w14:textId="77777777" w:rsidR="002E4732" w:rsidRPr="008D246A" w:rsidRDefault="002E4732" w:rsidP="002E4732">
      <w:pPr>
        <w:pStyle w:val="RapportPAPA"/>
      </w:pPr>
      <w:r w:rsidRPr="008D246A">
        <w:t xml:space="preserve">Formellement, le </w:t>
      </w:r>
      <m:oMath>
        <m:sSub>
          <m:sSubPr>
            <m:ctrlPr>
              <w:rPr>
                <w:rFonts w:ascii="Cambria Math" w:hAnsi="Cambria Math"/>
                <w:i/>
              </w:rPr>
            </m:ctrlPr>
          </m:sSubPr>
          <m:e>
            <m:r>
              <w:rPr>
                <w:rFonts w:ascii="Cambria Math" w:hAnsi="Cambria Math"/>
              </w:rPr>
              <m:t>IHH</m:t>
            </m:r>
          </m:e>
          <m:sub>
            <m:r>
              <w:rPr>
                <w:rFonts w:ascii="Cambria Math" w:hAnsi="Cambria Math"/>
              </w:rPr>
              <m:t>i</m:t>
            </m:r>
          </m:sub>
        </m:sSub>
      </m:oMath>
      <w:r w:rsidRPr="008D246A">
        <w:t xml:space="preserve"> est donné comme suit</w:t>
      </w:r>
      <w:r w:rsidR="00D14009">
        <w:t xml:space="preserve"> </w:t>
      </w:r>
      <w:r w:rsidRPr="008D246A">
        <w:t>:</w:t>
      </w:r>
    </w:p>
    <w:p w14:paraId="735CCF09" w14:textId="77777777" w:rsidR="002E4732" w:rsidRPr="008D246A" w:rsidRDefault="00C13CF0" w:rsidP="002E4732">
      <w:pPr>
        <w:spacing w:after="160" w:line="259" w:lineRule="auto"/>
        <w:rPr>
          <w:iCs/>
          <w:color w:val="000000"/>
        </w:rPr>
      </w:pPr>
      <m:oMathPara>
        <m:oMath>
          <m:sSub>
            <m:sSubPr>
              <m:ctrlPr>
                <w:rPr>
                  <w:rFonts w:ascii="Cambria Math" w:hAnsi="Cambria Math"/>
                  <w:i/>
                  <w:iCs/>
                  <w:color w:val="000000"/>
                </w:rPr>
              </m:ctrlPr>
            </m:sSubPr>
            <m:e>
              <m:r>
                <w:rPr>
                  <w:rFonts w:ascii="Cambria Math" w:hAnsi="Cambria Math"/>
                  <w:color w:val="000000"/>
                </w:rPr>
                <m:t>IHH</m:t>
              </m:r>
            </m:e>
            <m:sub>
              <m:r>
                <w:rPr>
                  <w:rFonts w:ascii="Cambria Math" w:hAnsi="Cambria Math"/>
                  <w:color w:val="000000"/>
                </w:rPr>
                <m:t>j</m:t>
              </m:r>
            </m:sub>
          </m:sSub>
          <m:r>
            <w:rPr>
              <w:rFonts w:ascii="Cambria Math" w:hAnsi="Cambria Math"/>
              <w:color w:val="000000"/>
            </w:rPr>
            <m:t>=</m:t>
          </m:r>
          <m:nary>
            <m:naryPr>
              <m:chr m:val="∑"/>
              <m:limLoc m:val="undOvr"/>
              <m:ctrlPr>
                <w:rPr>
                  <w:rFonts w:ascii="Cambria Math" w:hAnsi="Cambria Math"/>
                  <w:i/>
                  <w:iCs/>
                  <w:color w:val="000000"/>
                </w:rPr>
              </m:ctrlPr>
            </m:naryPr>
            <m:sub>
              <m:r>
                <w:rPr>
                  <w:rFonts w:ascii="Cambria Math" w:hAnsi="Cambria Math"/>
                  <w:color w:val="000000"/>
                </w:rPr>
                <m:t>i=1</m:t>
              </m:r>
            </m:sub>
            <m:sup>
              <m:r>
                <w:rPr>
                  <w:rFonts w:ascii="Cambria Math" w:hAnsi="Cambria Math"/>
                  <w:color w:val="000000"/>
                </w:rPr>
                <m:t>n</m:t>
              </m:r>
            </m:sup>
            <m:e>
              <m:sSubSup>
                <m:sSubSupPr>
                  <m:ctrlPr>
                    <w:rPr>
                      <w:rFonts w:ascii="Cambria Math" w:hAnsi="Cambria Math"/>
                      <w:i/>
                      <w:iCs/>
                      <w:color w:val="000000"/>
                    </w:rPr>
                  </m:ctrlPr>
                </m:sSubSupPr>
                <m:e>
                  <m:r>
                    <w:rPr>
                      <w:rFonts w:ascii="Cambria Math" w:hAnsi="Cambria Math"/>
                      <w:color w:val="000000"/>
                    </w:rPr>
                    <m:t>s</m:t>
                  </m:r>
                </m:e>
                <m:sub>
                  <m:r>
                    <w:rPr>
                      <w:rFonts w:ascii="Cambria Math" w:hAnsi="Cambria Math"/>
                      <w:color w:val="000000"/>
                    </w:rPr>
                    <m:t>i</m:t>
                  </m:r>
                </m:sub>
                <m:sup>
                  <m:r>
                    <w:rPr>
                      <w:rFonts w:ascii="Cambria Math" w:hAnsi="Cambria Math"/>
                      <w:color w:val="000000"/>
                    </w:rPr>
                    <m:t>2</m:t>
                  </m:r>
                </m:sup>
              </m:sSubSup>
            </m:e>
          </m:nary>
        </m:oMath>
      </m:oMathPara>
    </w:p>
    <w:p w14:paraId="16A4F917" w14:textId="74C5BCB2" w:rsidR="002E4732" w:rsidRPr="008D246A" w:rsidRDefault="002E4732" w:rsidP="002E4732">
      <w:pPr>
        <w:pStyle w:val="RapportPAPA"/>
      </w:pPr>
      <w:r w:rsidRPr="008D246A">
        <w:t xml:space="preserve">où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Pr="008D246A">
        <w:t xml:space="preserve"> désigne la proportion (en %) de la superficie de la </w:t>
      </w:r>
      <m:oMath>
        <m:sSup>
          <m:sSupPr>
            <m:ctrlPr>
              <w:rPr>
                <w:rFonts w:ascii="Cambria Math" w:hAnsi="Cambria Math"/>
                <w:i/>
              </w:rPr>
            </m:ctrlPr>
          </m:sSupPr>
          <m:e>
            <m:r>
              <w:rPr>
                <w:rFonts w:ascii="Cambria Math" w:hAnsi="Cambria Math"/>
              </w:rPr>
              <m:t>i</m:t>
            </m:r>
          </m:e>
          <m:sup>
            <m:r>
              <w:rPr>
                <w:rFonts w:ascii="Cambria Math" w:hAnsi="Cambria Math"/>
              </w:rPr>
              <m:t>ieme</m:t>
            </m:r>
          </m:sup>
        </m:sSup>
      </m:oMath>
      <w:r w:rsidRPr="008D246A">
        <w:t xml:space="preserve"> variété dans la superficie totale de la culture</w:t>
      </w:r>
      <w:r w:rsidR="00E24FBB">
        <w:t> </w:t>
      </w:r>
      <w:r>
        <w:t>j</w:t>
      </w:r>
      <w:r w:rsidRPr="008D246A">
        <w:t>. Pour l’interprétation de l’IHH</w:t>
      </w:r>
      <w:r>
        <w:t xml:space="preserve"> </w:t>
      </w:r>
      <w:r w:rsidR="00D14009">
        <w:t>; une valeur comprise entre 1 </w:t>
      </w:r>
      <w:r w:rsidRPr="008D246A">
        <w:t>50</w:t>
      </w:r>
      <w:r w:rsidR="00D14009">
        <w:t>0 et 2 </w:t>
      </w:r>
      <w:r w:rsidRPr="008D246A">
        <w:t>500 indique une concentration modérée et les v</w:t>
      </w:r>
      <w:r w:rsidR="00D14009">
        <w:t>aleurs d'indice supérieures à 2 </w:t>
      </w:r>
      <w:r w:rsidRPr="008D246A">
        <w:t>500, une concentration élevée. La val</w:t>
      </w:r>
      <w:r w:rsidR="00D14009">
        <w:t>eur maximale de l’indice est 10 </w:t>
      </w:r>
      <w:r w:rsidRPr="008D246A">
        <w:t>000 et signifie qu’il y a une seule variété pour la culture, tandis qu’une valeur très faible signifie qu’il y a beaucoup de variétés pour la culture.</w:t>
      </w:r>
      <w:r w:rsidR="00E24FBB">
        <w:t xml:space="preserve"> </w:t>
      </w:r>
      <w:r w:rsidRPr="008D246A">
        <w:t>Les ratios de concentration CR4 et CR8 mesurent la proportion de terre allouée aux quatre ou</w:t>
      </w:r>
      <w:r w:rsidR="00E24FBB">
        <w:t xml:space="preserve"> huit variétés </w:t>
      </w:r>
      <w:r w:rsidRPr="008D246A">
        <w:t>les plus cultiv</w:t>
      </w:r>
      <w:r w:rsidR="00E24FBB">
        <w:t>ées.</w:t>
      </w:r>
      <w:r w:rsidRPr="008D246A">
        <w:t xml:space="preserve"> </w:t>
      </w:r>
    </w:p>
    <w:p w14:paraId="51F4AFBC" w14:textId="62A77C61" w:rsidR="002E4732" w:rsidRDefault="008F2394" w:rsidP="002E4732">
      <w:pPr>
        <w:pStyle w:val="RapportPAPA"/>
      </w:pPr>
      <w:r>
        <w:t>Les données du tableau 14 montrent que</w:t>
      </w:r>
      <w:r w:rsidR="002E4732" w:rsidRPr="008D246A">
        <w:t>, lors de la campagne agricole 2017/2018, à l’exception de l’arachide qui a une concentration modéré</w:t>
      </w:r>
      <w:r w:rsidR="002E4732">
        <w:t>e</w:t>
      </w:r>
      <w:r w:rsidR="002E4732" w:rsidRPr="008D246A">
        <w:t xml:space="preserve"> en termes de variétés de semences utilisé</w:t>
      </w:r>
      <w:r w:rsidR="002E4732">
        <w:t>es</w:t>
      </w:r>
      <w:r w:rsidR="002E4732" w:rsidRPr="008D246A">
        <w:t>, toutes les autres cultures présentent une forte concentration de</w:t>
      </w:r>
      <w:r w:rsidR="00E54F4E">
        <w:t>s variétés de semences</w:t>
      </w:r>
      <w:r w:rsidR="002E4732" w:rsidRPr="008D246A">
        <w:t>. L’arachide, est la culture qui a le plus de</w:t>
      </w:r>
      <w:r w:rsidR="00E54F4E">
        <w:t xml:space="preserve"> variétés et les huit</w:t>
      </w:r>
      <w:r w:rsidR="00EA7410">
        <w:t> </w:t>
      </w:r>
      <w:r w:rsidR="002E4732" w:rsidRPr="008D246A">
        <w:t>variétés les plus cultivé</w:t>
      </w:r>
      <w:r w:rsidR="00EA7410">
        <w:t>e</w:t>
      </w:r>
      <w:r w:rsidR="002E4732" w:rsidRPr="008D246A">
        <w:t>s occupent 89,5% des terres pour cette culture.</w:t>
      </w:r>
    </w:p>
    <w:p w14:paraId="3306AAF8" w14:textId="625F8673" w:rsidR="002E4732" w:rsidRPr="00520F11" w:rsidRDefault="002E4732" w:rsidP="002E4732">
      <w:pPr>
        <w:pStyle w:val="Lgende"/>
        <w:rPr>
          <w:i w:val="0"/>
          <w:color w:val="auto"/>
          <w:lang w:val="fr-FR"/>
        </w:rPr>
      </w:pPr>
      <w:bookmarkStart w:id="46" w:name="_Toc32570630"/>
      <w:r w:rsidRPr="00520F11">
        <w:rPr>
          <w:b/>
          <w:i w:val="0"/>
          <w:color w:val="auto"/>
          <w:lang w:val="fr-FR"/>
        </w:rPr>
        <w:t xml:space="preserve">Tableau </w:t>
      </w:r>
      <w:r w:rsidRPr="00520F11">
        <w:rPr>
          <w:b/>
          <w:i w:val="0"/>
          <w:color w:val="auto"/>
        </w:rPr>
        <w:fldChar w:fldCharType="begin"/>
      </w:r>
      <w:r w:rsidRPr="00520F11">
        <w:rPr>
          <w:b/>
          <w:i w:val="0"/>
          <w:color w:val="auto"/>
          <w:lang w:val="fr-FR"/>
        </w:rPr>
        <w:instrText xml:space="preserve"> SEQ Tableau \* ARABIC </w:instrText>
      </w:r>
      <w:r w:rsidRPr="00520F11">
        <w:rPr>
          <w:b/>
          <w:i w:val="0"/>
          <w:color w:val="auto"/>
        </w:rPr>
        <w:fldChar w:fldCharType="separate"/>
      </w:r>
      <w:r w:rsidR="008F2394">
        <w:rPr>
          <w:b/>
          <w:i w:val="0"/>
          <w:noProof/>
          <w:color w:val="auto"/>
          <w:lang w:val="fr-FR"/>
        </w:rPr>
        <w:t>14</w:t>
      </w:r>
      <w:r w:rsidRPr="00520F11">
        <w:rPr>
          <w:b/>
          <w:i w:val="0"/>
          <w:color w:val="auto"/>
        </w:rPr>
        <w:fldChar w:fldCharType="end"/>
      </w:r>
      <w:r w:rsidRPr="00520F11">
        <w:rPr>
          <w:i w:val="0"/>
          <w:color w:val="auto"/>
          <w:lang w:val="fr-FR"/>
        </w:rPr>
        <w:t>: La position des variétés amélioré</w:t>
      </w:r>
      <w:r w:rsidR="00EA7410">
        <w:rPr>
          <w:i w:val="0"/>
          <w:color w:val="auto"/>
          <w:lang w:val="fr-FR"/>
        </w:rPr>
        <w:t>es</w:t>
      </w:r>
      <w:r w:rsidRPr="00520F11">
        <w:rPr>
          <w:i w:val="0"/>
          <w:color w:val="auto"/>
          <w:lang w:val="fr-FR"/>
        </w:rPr>
        <w:t xml:space="preserve"> par rapport à la superficie totale de variétés améliorées et la proportion de terre allouée aux quatre (4) ou huit (8) variétés les plus cultivées, par spéculation</w:t>
      </w:r>
      <w:bookmarkEnd w:id="46"/>
    </w:p>
    <w:tbl>
      <w:tblPr>
        <w:tblW w:w="9244" w:type="dxa"/>
        <w:tblLook w:val="04A0" w:firstRow="1" w:lastRow="0" w:firstColumn="1" w:lastColumn="0" w:noHBand="0" w:noVBand="1"/>
      </w:tblPr>
      <w:tblGrid>
        <w:gridCol w:w="1148"/>
        <w:gridCol w:w="1208"/>
        <w:gridCol w:w="1148"/>
        <w:gridCol w:w="1148"/>
        <w:gridCol w:w="1148"/>
        <w:gridCol w:w="1148"/>
        <w:gridCol w:w="1148"/>
        <w:gridCol w:w="1148"/>
      </w:tblGrid>
      <w:tr w:rsidR="002E4732" w:rsidRPr="008D246A" w14:paraId="135CFBEB" w14:textId="77777777" w:rsidTr="000501F6">
        <w:trPr>
          <w:trHeight w:val="250"/>
        </w:trPr>
        <w:tc>
          <w:tcPr>
            <w:tcW w:w="1148" w:type="dxa"/>
            <w:tcBorders>
              <w:top w:val="single" w:sz="4" w:space="0" w:color="auto"/>
              <w:left w:val="nil"/>
              <w:bottom w:val="nil"/>
              <w:right w:val="nil"/>
            </w:tcBorders>
            <w:shd w:val="clear" w:color="auto" w:fill="auto"/>
            <w:noWrap/>
            <w:vAlign w:val="bottom"/>
            <w:hideMark/>
          </w:tcPr>
          <w:p w14:paraId="21D9C69C" w14:textId="77777777" w:rsidR="002E4732" w:rsidRPr="008D246A" w:rsidRDefault="002E4732" w:rsidP="000501F6">
            <w:pPr>
              <w:spacing w:after="160" w:line="259" w:lineRule="auto"/>
              <w:rPr>
                <w:color w:val="000000"/>
                <w:lang w:val="fr-FR"/>
              </w:rPr>
            </w:pPr>
            <w:r w:rsidRPr="008D246A">
              <w:rPr>
                <w:color w:val="000000"/>
                <w:lang w:val="fr-FR"/>
              </w:rPr>
              <w:t xml:space="preserve">  </w:t>
            </w:r>
          </w:p>
        </w:tc>
        <w:tc>
          <w:tcPr>
            <w:tcW w:w="1208" w:type="dxa"/>
            <w:tcBorders>
              <w:top w:val="single" w:sz="4" w:space="0" w:color="auto"/>
              <w:left w:val="nil"/>
              <w:bottom w:val="nil"/>
              <w:right w:val="nil"/>
            </w:tcBorders>
            <w:shd w:val="clear" w:color="auto" w:fill="auto"/>
            <w:noWrap/>
            <w:vAlign w:val="bottom"/>
            <w:hideMark/>
          </w:tcPr>
          <w:p w14:paraId="3AA51255" w14:textId="77777777" w:rsidR="002E4732" w:rsidRPr="008D246A" w:rsidRDefault="002E4732" w:rsidP="000501F6">
            <w:pPr>
              <w:spacing w:after="160" w:line="259" w:lineRule="auto"/>
              <w:rPr>
                <w:color w:val="000000"/>
              </w:rPr>
            </w:pPr>
            <w:proofErr w:type="spellStart"/>
            <w:r w:rsidRPr="008D246A">
              <w:rPr>
                <w:color w:val="000000"/>
              </w:rPr>
              <w:t>Arachide</w:t>
            </w:r>
            <w:proofErr w:type="spellEnd"/>
          </w:p>
        </w:tc>
        <w:tc>
          <w:tcPr>
            <w:tcW w:w="1148" w:type="dxa"/>
            <w:tcBorders>
              <w:top w:val="single" w:sz="4" w:space="0" w:color="auto"/>
              <w:left w:val="nil"/>
              <w:bottom w:val="nil"/>
              <w:right w:val="nil"/>
            </w:tcBorders>
            <w:shd w:val="clear" w:color="auto" w:fill="auto"/>
            <w:noWrap/>
            <w:vAlign w:val="bottom"/>
            <w:hideMark/>
          </w:tcPr>
          <w:p w14:paraId="69BD218A" w14:textId="77777777" w:rsidR="002E4732" w:rsidRPr="008D246A" w:rsidRDefault="002E4732" w:rsidP="000501F6">
            <w:pPr>
              <w:spacing w:after="160" w:line="259" w:lineRule="auto"/>
              <w:rPr>
                <w:color w:val="000000"/>
              </w:rPr>
            </w:pPr>
            <w:r w:rsidRPr="008D246A">
              <w:rPr>
                <w:color w:val="000000"/>
              </w:rPr>
              <w:t>Mil</w:t>
            </w:r>
          </w:p>
        </w:tc>
        <w:tc>
          <w:tcPr>
            <w:tcW w:w="1148" w:type="dxa"/>
            <w:tcBorders>
              <w:top w:val="single" w:sz="4" w:space="0" w:color="auto"/>
              <w:left w:val="nil"/>
              <w:bottom w:val="nil"/>
              <w:right w:val="nil"/>
            </w:tcBorders>
            <w:shd w:val="clear" w:color="auto" w:fill="auto"/>
            <w:noWrap/>
            <w:vAlign w:val="bottom"/>
            <w:hideMark/>
          </w:tcPr>
          <w:p w14:paraId="17BCA319" w14:textId="77777777" w:rsidR="002E4732" w:rsidRPr="008D246A" w:rsidRDefault="002E4732" w:rsidP="000501F6">
            <w:pPr>
              <w:spacing w:after="160" w:line="259" w:lineRule="auto"/>
              <w:rPr>
                <w:color w:val="000000"/>
              </w:rPr>
            </w:pPr>
            <w:proofErr w:type="spellStart"/>
            <w:r w:rsidRPr="008D246A">
              <w:rPr>
                <w:color w:val="000000"/>
              </w:rPr>
              <w:t>Mais</w:t>
            </w:r>
            <w:proofErr w:type="spellEnd"/>
          </w:p>
        </w:tc>
        <w:tc>
          <w:tcPr>
            <w:tcW w:w="1148" w:type="dxa"/>
            <w:tcBorders>
              <w:top w:val="single" w:sz="4" w:space="0" w:color="auto"/>
              <w:left w:val="nil"/>
              <w:bottom w:val="nil"/>
              <w:right w:val="nil"/>
            </w:tcBorders>
            <w:shd w:val="clear" w:color="auto" w:fill="auto"/>
            <w:noWrap/>
            <w:vAlign w:val="bottom"/>
            <w:hideMark/>
          </w:tcPr>
          <w:p w14:paraId="3AC9A224" w14:textId="77777777" w:rsidR="002E4732" w:rsidRPr="008D246A" w:rsidRDefault="002E4732" w:rsidP="000501F6">
            <w:pPr>
              <w:spacing w:after="160" w:line="259" w:lineRule="auto"/>
              <w:rPr>
                <w:color w:val="000000"/>
              </w:rPr>
            </w:pPr>
            <w:proofErr w:type="spellStart"/>
            <w:r w:rsidRPr="008D246A">
              <w:rPr>
                <w:color w:val="000000"/>
              </w:rPr>
              <w:t>Sorgho</w:t>
            </w:r>
            <w:proofErr w:type="spellEnd"/>
          </w:p>
        </w:tc>
        <w:tc>
          <w:tcPr>
            <w:tcW w:w="1148" w:type="dxa"/>
            <w:tcBorders>
              <w:top w:val="single" w:sz="4" w:space="0" w:color="auto"/>
              <w:left w:val="nil"/>
              <w:bottom w:val="nil"/>
              <w:right w:val="nil"/>
            </w:tcBorders>
            <w:shd w:val="clear" w:color="auto" w:fill="auto"/>
            <w:noWrap/>
            <w:vAlign w:val="bottom"/>
            <w:hideMark/>
          </w:tcPr>
          <w:p w14:paraId="645E116C" w14:textId="77777777" w:rsidR="002E4732" w:rsidRPr="008D246A" w:rsidRDefault="002E4732" w:rsidP="000501F6">
            <w:pPr>
              <w:spacing w:after="160" w:line="259" w:lineRule="auto"/>
              <w:rPr>
                <w:color w:val="000000"/>
              </w:rPr>
            </w:pPr>
            <w:proofErr w:type="spellStart"/>
            <w:r w:rsidRPr="008D246A">
              <w:rPr>
                <w:color w:val="000000"/>
              </w:rPr>
              <w:t>Riz</w:t>
            </w:r>
            <w:proofErr w:type="spellEnd"/>
            <w:r w:rsidRPr="008D246A">
              <w:rPr>
                <w:color w:val="000000"/>
              </w:rPr>
              <w:t xml:space="preserve"> pluvial</w:t>
            </w:r>
          </w:p>
        </w:tc>
        <w:tc>
          <w:tcPr>
            <w:tcW w:w="1148" w:type="dxa"/>
            <w:tcBorders>
              <w:top w:val="single" w:sz="4" w:space="0" w:color="auto"/>
              <w:left w:val="nil"/>
              <w:bottom w:val="nil"/>
              <w:right w:val="nil"/>
            </w:tcBorders>
            <w:shd w:val="clear" w:color="auto" w:fill="auto"/>
            <w:noWrap/>
            <w:vAlign w:val="bottom"/>
            <w:hideMark/>
          </w:tcPr>
          <w:p w14:paraId="07CF4DFB" w14:textId="77777777" w:rsidR="002E4732" w:rsidRPr="008D246A" w:rsidRDefault="002E4732" w:rsidP="000501F6">
            <w:pPr>
              <w:spacing w:after="160" w:line="259" w:lineRule="auto"/>
              <w:rPr>
                <w:color w:val="000000"/>
              </w:rPr>
            </w:pPr>
            <w:proofErr w:type="spellStart"/>
            <w:r>
              <w:rPr>
                <w:color w:val="000000"/>
              </w:rPr>
              <w:t>Niébé</w:t>
            </w:r>
            <w:proofErr w:type="spellEnd"/>
          </w:p>
        </w:tc>
        <w:tc>
          <w:tcPr>
            <w:tcW w:w="1148" w:type="dxa"/>
            <w:tcBorders>
              <w:top w:val="single" w:sz="4" w:space="0" w:color="auto"/>
              <w:left w:val="nil"/>
              <w:bottom w:val="nil"/>
              <w:right w:val="nil"/>
            </w:tcBorders>
            <w:shd w:val="clear" w:color="auto" w:fill="auto"/>
            <w:noWrap/>
            <w:vAlign w:val="bottom"/>
            <w:hideMark/>
          </w:tcPr>
          <w:p w14:paraId="36EF3F52" w14:textId="77777777" w:rsidR="002E4732" w:rsidRPr="008D246A" w:rsidRDefault="002E4732" w:rsidP="000501F6">
            <w:pPr>
              <w:spacing w:after="160" w:line="259" w:lineRule="auto"/>
              <w:rPr>
                <w:color w:val="000000"/>
              </w:rPr>
            </w:pPr>
            <w:proofErr w:type="spellStart"/>
            <w:r>
              <w:rPr>
                <w:color w:val="000000"/>
              </w:rPr>
              <w:t>Riz</w:t>
            </w:r>
            <w:proofErr w:type="spellEnd"/>
            <w:r>
              <w:rPr>
                <w:color w:val="000000"/>
              </w:rPr>
              <w:t xml:space="preserve"> </w:t>
            </w:r>
            <w:proofErr w:type="spellStart"/>
            <w:r>
              <w:rPr>
                <w:color w:val="000000"/>
              </w:rPr>
              <w:t>irrigué</w:t>
            </w:r>
            <w:proofErr w:type="spellEnd"/>
          </w:p>
        </w:tc>
      </w:tr>
      <w:tr w:rsidR="002E4732" w:rsidRPr="008D246A" w14:paraId="6787719D" w14:textId="77777777" w:rsidTr="000501F6">
        <w:trPr>
          <w:trHeight w:val="250"/>
        </w:trPr>
        <w:tc>
          <w:tcPr>
            <w:tcW w:w="1148" w:type="dxa"/>
            <w:tcBorders>
              <w:top w:val="single" w:sz="4" w:space="0" w:color="auto"/>
              <w:left w:val="nil"/>
              <w:bottom w:val="nil"/>
              <w:right w:val="nil"/>
            </w:tcBorders>
            <w:shd w:val="clear" w:color="auto" w:fill="auto"/>
            <w:noWrap/>
            <w:vAlign w:val="bottom"/>
            <w:hideMark/>
          </w:tcPr>
          <w:p w14:paraId="713912A7" w14:textId="77777777" w:rsidR="002E4732" w:rsidRPr="008D246A" w:rsidRDefault="002E4732" w:rsidP="000501F6">
            <w:pPr>
              <w:spacing w:after="160" w:line="259" w:lineRule="auto"/>
              <w:rPr>
                <w:color w:val="000000"/>
              </w:rPr>
            </w:pPr>
            <w:r w:rsidRPr="008D246A">
              <w:rPr>
                <w:color w:val="000000"/>
              </w:rPr>
              <w:t>HH-index</w:t>
            </w:r>
          </w:p>
        </w:tc>
        <w:tc>
          <w:tcPr>
            <w:tcW w:w="1208" w:type="dxa"/>
            <w:tcBorders>
              <w:top w:val="single" w:sz="4" w:space="0" w:color="auto"/>
              <w:left w:val="nil"/>
              <w:bottom w:val="nil"/>
              <w:right w:val="nil"/>
            </w:tcBorders>
            <w:shd w:val="clear" w:color="auto" w:fill="auto"/>
            <w:noWrap/>
            <w:vAlign w:val="bottom"/>
            <w:hideMark/>
          </w:tcPr>
          <w:p w14:paraId="358D77EC" w14:textId="77777777" w:rsidR="002E4732" w:rsidRPr="008D246A" w:rsidRDefault="002E4732" w:rsidP="000501F6">
            <w:pPr>
              <w:spacing w:after="160" w:line="259" w:lineRule="auto"/>
              <w:rPr>
                <w:color w:val="000000"/>
              </w:rPr>
            </w:pPr>
            <w:r w:rsidRPr="008D246A">
              <w:rPr>
                <w:color w:val="000000"/>
              </w:rPr>
              <w:t>1350</w:t>
            </w:r>
          </w:p>
        </w:tc>
        <w:tc>
          <w:tcPr>
            <w:tcW w:w="1148" w:type="dxa"/>
            <w:tcBorders>
              <w:top w:val="single" w:sz="4" w:space="0" w:color="auto"/>
              <w:left w:val="nil"/>
              <w:bottom w:val="nil"/>
              <w:right w:val="nil"/>
            </w:tcBorders>
            <w:shd w:val="clear" w:color="auto" w:fill="auto"/>
            <w:noWrap/>
            <w:vAlign w:val="bottom"/>
            <w:hideMark/>
          </w:tcPr>
          <w:p w14:paraId="0F3E57E7" w14:textId="77777777" w:rsidR="002E4732" w:rsidRPr="008D246A" w:rsidRDefault="002E4732" w:rsidP="000501F6">
            <w:pPr>
              <w:spacing w:after="160" w:line="259" w:lineRule="auto"/>
              <w:rPr>
                <w:color w:val="000000"/>
              </w:rPr>
            </w:pPr>
            <w:r w:rsidRPr="008D246A">
              <w:rPr>
                <w:color w:val="000000"/>
              </w:rPr>
              <w:t>9180</w:t>
            </w:r>
          </w:p>
        </w:tc>
        <w:tc>
          <w:tcPr>
            <w:tcW w:w="1148" w:type="dxa"/>
            <w:tcBorders>
              <w:top w:val="single" w:sz="4" w:space="0" w:color="auto"/>
              <w:left w:val="nil"/>
              <w:bottom w:val="nil"/>
              <w:right w:val="nil"/>
            </w:tcBorders>
            <w:shd w:val="clear" w:color="auto" w:fill="auto"/>
            <w:noWrap/>
            <w:vAlign w:val="bottom"/>
            <w:hideMark/>
          </w:tcPr>
          <w:p w14:paraId="65BEF11D" w14:textId="77777777" w:rsidR="002E4732" w:rsidRPr="008D246A" w:rsidRDefault="002E4732" w:rsidP="000501F6">
            <w:pPr>
              <w:spacing w:after="160" w:line="259" w:lineRule="auto"/>
              <w:rPr>
                <w:color w:val="000000"/>
              </w:rPr>
            </w:pPr>
            <w:r w:rsidRPr="008D246A">
              <w:rPr>
                <w:color w:val="000000"/>
              </w:rPr>
              <w:t>3370</w:t>
            </w:r>
          </w:p>
        </w:tc>
        <w:tc>
          <w:tcPr>
            <w:tcW w:w="1148" w:type="dxa"/>
            <w:tcBorders>
              <w:top w:val="single" w:sz="4" w:space="0" w:color="auto"/>
              <w:left w:val="nil"/>
              <w:bottom w:val="nil"/>
              <w:right w:val="nil"/>
            </w:tcBorders>
            <w:shd w:val="clear" w:color="auto" w:fill="auto"/>
            <w:noWrap/>
            <w:vAlign w:val="bottom"/>
            <w:hideMark/>
          </w:tcPr>
          <w:p w14:paraId="6934C837" w14:textId="77777777" w:rsidR="002E4732" w:rsidRPr="008D246A" w:rsidRDefault="002E4732" w:rsidP="000501F6">
            <w:pPr>
              <w:spacing w:after="160" w:line="259" w:lineRule="auto"/>
              <w:rPr>
                <w:color w:val="000000"/>
              </w:rPr>
            </w:pPr>
            <w:r w:rsidRPr="008D246A">
              <w:rPr>
                <w:color w:val="000000"/>
              </w:rPr>
              <w:t>10000</w:t>
            </w:r>
          </w:p>
        </w:tc>
        <w:tc>
          <w:tcPr>
            <w:tcW w:w="1148" w:type="dxa"/>
            <w:tcBorders>
              <w:top w:val="single" w:sz="4" w:space="0" w:color="auto"/>
              <w:left w:val="nil"/>
              <w:bottom w:val="nil"/>
              <w:right w:val="nil"/>
            </w:tcBorders>
            <w:shd w:val="clear" w:color="auto" w:fill="auto"/>
            <w:noWrap/>
            <w:vAlign w:val="bottom"/>
            <w:hideMark/>
          </w:tcPr>
          <w:p w14:paraId="28F1C84A" w14:textId="77777777" w:rsidR="002E4732" w:rsidRPr="008D246A" w:rsidRDefault="002E4732" w:rsidP="000501F6">
            <w:pPr>
              <w:spacing w:after="160" w:line="259" w:lineRule="auto"/>
              <w:rPr>
                <w:color w:val="000000"/>
              </w:rPr>
            </w:pPr>
            <w:r w:rsidRPr="008D246A">
              <w:rPr>
                <w:color w:val="000000"/>
              </w:rPr>
              <w:t>3590</w:t>
            </w:r>
          </w:p>
        </w:tc>
        <w:tc>
          <w:tcPr>
            <w:tcW w:w="1148" w:type="dxa"/>
            <w:tcBorders>
              <w:top w:val="single" w:sz="4" w:space="0" w:color="auto"/>
              <w:left w:val="nil"/>
              <w:bottom w:val="nil"/>
              <w:right w:val="nil"/>
            </w:tcBorders>
            <w:shd w:val="clear" w:color="auto" w:fill="auto"/>
            <w:noWrap/>
            <w:vAlign w:val="bottom"/>
            <w:hideMark/>
          </w:tcPr>
          <w:p w14:paraId="5E9D7E58" w14:textId="77777777" w:rsidR="002E4732" w:rsidRPr="008D246A" w:rsidRDefault="002E4732" w:rsidP="000501F6">
            <w:pPr>
              <w:spacing w:after="160" w:line="259" w:lineRule="auto"/>
              <w:rPr>
                <w:color w:val="000000"/>
              </w:rPr>
            </w:pPr>
            <w:r w:rsidRPr="008D246A">
              <w:rPr>
                <w:color w:val="000000"/>
              </w:rPr>
              <w:t>5000</w:t>
            </w:r>
          </w:p>
        </w:tc>
        <w:tc>
          <w:tcPr>
            <w:tcW w:w="1148" w:type="dxa"/>
            <w:tcBorders>
              <w:top w:val="single" w:sz="4" w:space="0" w:color="auto"/>
              <w:left w:val="nil"/>
              <w:bottom w:val="nil"/>
              <w:right w:val="nil"/>
            </w:tcBorders>
            <w:shd w:val="clear" w:color="auto" w:fill="auto"/>
            <w:noWrap/>
            <w:vAlign w:val="bottom"/>
            <w:hideMark/>
          </w:tcPr>
          <w:p w14:paraId="5B04F066" w14:textId="77777777" w:rsidR="002E4732" w:rsidRPr="008D246A" w:rsidRDefault="002E4732" w:rsidP="000501F6">
            <w:pPr>
              <w:spacing w:after="160" w:line="259" w:lineRule="auto"/>
              <w:rPr>
                <w:color w:val="000000"/>
              </w:rPr>
            </w:pPr>
            <w:r w:rsidRPr="008D246A">
              <w:rPr>
                <w:color w:val="000000"/>
              </w:rPr>
              <w:t>4750</w:t>
            </w:r>
          </w:p>
        </w:tc>
      </w:tr>
      <w:tr w:rsidR="002E4732" w:rsidRPr="008D246A" w14:paraId="55BFEECB" w14:textId="77777777" w:rsidTr="000501F6">
        <w:trPr>
          <w:trHeight w:val="250"/>
        </w:trPr>
        <w:tc>
          <w:tcPr>
            <w:tcW w:w="1148" w:type="dxa"/>
            <w:tcBorders>
              <w:top w:val="nil"/>
              <w:left w:val="nil"/>
              <w:bottom w:val="nil"/>
              <w:right w:val="nil"/>
            </w:tcBorders>
            <w:shd w:val="clear" w:color="auto" w:fill="auto"/>
            <w:noWrap/>
            <w:vAlign w:val="bottom"/>
            <w:hideMark/>
          </w:tcPr>
          <w:p w14:paraId="521E77D7" w14:textId="77777777" w:rsidR="002E4732" w:rsidRPr="008D246A" w:rsidRDefault="002E4732" w:rsidP="000501F6">
            <w:pPr>
              <w:spacing w:after="160" w:line="259" w:lineRule="auto"/>
              <w:rPr>
                <w:color w:val="000000"/>
              </w:rPr>
            </w:pPr>
            <w:r w:rsidRPr="008D246A">
              <w:rPr>
                <w:color w:val="000000"/>
              </w:rPr>
              <w:t>CR4</w:t>
            </w:r>
          </w:p>
        </w:tc>
        <w:tc>
          <w:tcPr>
            <w:tcW w:w="1208" w:type="dxa"/>
            <w:tcBorders>
              <w:top w:val="nil"/>
              <w:left w:val="nil"/>
              <w:bottom w:val="nil"/>
              <w:right w:val="nil"/>
            </w:tcBorders>
            <w:shd w:val="clear" w:color="auto" w:fill="auto"/>
            <w:noWrap/>
            <w:vAlign w:val="bottom"/>
            <w:hideMark/>
          </w:tcPr>
          <w:p w14:paraId="75E84AD8" w14:textId="77777777" w:rsidR="002E4732" w:rsidRPr="008D246A" w:rsidRDefault="002E4732" w:rsidP="000501F6">
            <w:pPr>
              <w:spacing w:after="160" w:line="259" w:lineRule="auto"/>
              <w:rPr>
                <w:color w:val="000000"/>
              </w:rPr>
            </w:pPr>
            <w:r w:rsidRPr="008D246A">
              <w:rPr>
                <w:color w:val="000000"/>
              </w:rPr>
              <w:t>62,8</w:t>
            </w:r>
          </w:p>
        </w:tc>
        <w:tc>
          <w:tcPr>
            <w:tcW w:w="1148" w:type="dxa"/>
            <w:tcBorders>
              <w:top w:val="nil"/>
              <w:left w:val="nil"/>
              <w:bottom w:val="nil"/>
              <w:right w:val="nil"/>
            </w:tcBorders>
            <w:shd w:val="clear" w:color="auto" w:fill="auto"/>
            <w:noWrap/>
            <w:vAlign w:val="bottom"/>
            <w:hideMark/>
          </w:tcPr>
          <w:p w14:paraId="6B8C3534" w14:textId="77777777" w:rsidR="002E4732" w:rsidRPr="008D246A" w:rsidRDefault="002E4732" w:rsidP="000501F6">
            <w:pPr>
              <w:spacing w:after="160" w:line="259" w:lineRule="auto"/>
              <w:rPr>
                <w:color w:val="000000"/>
              </w:rPr>
            </w:pPr>
          </w:p>
        </w:tc>
        <w:tc>
          <w:tcPr>
            <w:tcW w:w="1148" w:type="dxa"/>
            <w:tcBorders>
              <w:top w:val="nil"/>
              <w:left w:val="nil"/>
              <w:bottom w:val="nil"/>
              <w:right w:val="nil"/>
            </w:tcBorders>
            <w:shd w:val="clear" w:color="auto" w:fill="auto"/>
            <w:noWrap/>
            <w:vAlign w:val="bottom"/>
            <w:hideMark/>
          </w:tcPr>
          <w:p w14:paraId="7CE20C17" w14:textId="77777777" w:rsidR="002E4732" w:rsidRPr="008D246A" w:rsidRDefault="002E4732" w:rsidP="000501F6">
            <w:pPr>
              <w:spacing w:after="160" w:line="259" w:lineRule="auto"/>
              <w:rPr>
                <w:color w:val="000000"/>
              </w:rPr>
            </w:pPr>
            <w:r w:rsidRPr="008D246A">
              <w:rPr>
                <w:color w:val="000000"/>
              </w:rPr>
              <w:t>100</w:t>
            </w:r>
          </w:p>
        </w:tc>
        <w:tc>
          <w:tcPr>
            <w:tcW w:w="1148" w:type="dxa"/>
            <w:tcBorders>
              <w:top w:val="nil"/>
              <w:left w:val="nil"/>
              <w:bottom w:val="nil"/>
              <w:right w:val="nil"/>
            </w:tcBorders>
            <w:shd w:val="clear" w:color="auto" w:fill="auto"/>
            <w:noWrap/>
            <w:vAlign w:val="bottom"/>
            <w:hideMark/>
          </w:tcPr>
          <w:p w14:paraId="06F6C678" w14:textId="77777777" w:rsidR="002E4732" w:rsidRPr="008D246A" w:rsidRDefault="002E4732" w:rsidP="000501F6">
            <w:pPr>
              <w:spacing w:after="160" w:line="259" w:lineRule="auto"/>
              <w:rPr>
                <w:color w:val="000000"/>
              </w:rPr>
            </w:pPr>
          </w:p>
        </w:tc>
        <w:tc>
          <w:tcPr>
            <w:tcW w:w="1148" w:type="dxa"/>
            <w:tcBorders>
              <w:top w:val="nil"/>
              <w:left w:val="nil"/>
              <w:bottom w:val="nil"/>
              <w:right w:val="nil"/>
            </w:tcBorders>
            <w:shd w:val="clear" w:color="auto" w:fill="auto"/>
            <w:noWrap/>
            <w:vAlign w:val="bottom"/>
            <w:hideMark/>
          </w:tcPr>
          <w:p w14:paraId="4428A3AA" w14:textId="77777777" w:rsidR="002E4732" w:rsidRPr="008D246A" w:rsidRDefault="002E4732" w:rsidP="000501F6">
            <w:pPr>
              <w:spacing w:after="160" w:line="259" w:lineRule="auto"/>
              <w:rPr>
                <w:color w:val="000000"/>
              </w:rPr>
            </w:pPr>
            <w:r w:rsidRPr="008D246A">
              <w:rPr>
                <w:color w:val="000000"/>
              </w:rPr>
              <w:t>99,6</w:t>
            </w:r>
          </w:p>
        </w:tc>
        <w:tc>
          <w:tcPr>
            <w:tcW w:w="1148" w:type="dxa"/>
            <w:tcBorders>
              <w:top w:val="nil"/>
              <w:left w:val="nil"/>
              <w:bottom w:val="nil"/>
              <w:right w:val="nil"/>
            </w:tcBorders>
            <w:shd w:val="clear" w:color="auto" w:fill="auto"/>
            <w:noWrap/>
            <w:vAlign w:val="bottom"/>
            <w:hideMark/>
          </w:tcPr>
          <w:p w14:paraId="661B81D4" w14:textId="77777777" w:rsidR="002E4732" w:rsidRPr="008D246A" w:rsidRDefault="002E4732" w:rsidP="000501F6">
            <w:pPr>
              <w:spacing w:after="160" w:line="259" w:lineRule="auto"/>
              <w:rPr>
                <w:color w:val="000000"/>
              </w:rPr>
            </w:pPr>
          </w:p>
        </w:tc>
        <w:tc>
          <w:tcPr>
            <w:tcW w:w="1148" w:type="dxa"/>
            <w:tcBorders>
              <w:top w:val="nil"/>
              <w:left w:val="nil"/>
              <w:bottom w:val="nil"/>
              <w:right w:val="nil"/>
            </w:tcBorders>
            <w:shd w:val="clear" w:color="auto" w:fill="auto"/>
            <w:noWrap/>
            <w:vAlign w:val="bottom"/>
            <w:hideMark/>
          </w:tcPr>
          <w:p w14:paraId="48509063" w14:textId="77777777" w:rsidR="002E4732" w:rsidRPr="008D246A" w:rsidRDefault="002E4732" w:rsidP="000501F6">
            <w:pPr>
              <w:spacing w:after="160" w:line="259" w:lineRule="auto"/>
              <w:rPr>
                <w:color w:val="000000"/>
              </w:rPr>
            </w:pPr>
            <w:r w:rsidRPr="008D246A">
              <w:rPr>
                <w:color w:val="000000"/>
              </w:rPr>
              <w:t>96,6</w:t>
            </w:r>
          </w:p>
        </w:tc>
      </w:tr>
      <w:tr w:rsidR="002E4732" w:rsidRPr="008D246A" w14:paraId="6A16829F" w14:textId="77777777" w:rsidTr="000501F6">
        <w:trPr>
          <w:trHeight w:val="250"/>
        </w:trPr>
        <w:tc>
          <w:tcPr>
            <w:tcW w:w="1148" w:type="dxa"/>
            <w:tcBorders>
              <w:top w:val="nil"/>
              <w:left w:val="nil"/>
              <w:bottom w:val="single" w:sz="4" w:space="0" w:color="auto"/>
              <w:right w:val="nil"/>
            </w:tcBorders>
            <w:shd w:val="clear" w:color="auto" w:fill="auto"/>
            <w:noWrap/>
            <w:vAlign w:val="bottom"/>
            <w:hideMark/>
          </w:tcPr>
          <w:p w14:paraId="3F38D0DD" w14:textId="77777777" w:rsidR="002E4732" w:rsidRPr="008D246A" w:rsidRDefault="002E4732" w:rsidP="000501F6">
            <w:pPr>
              <w:spacing w:after="160" w:line="259" w:lineRule="auto"/>
              <w:rPr>
                <w:color w:val="000000"/>
              </w:rPr>
            </w:pPr>
            <w:r w:rsidRPr="008D246A">
              <w:rPr>
                <w:color w:val="000000"/>
              </w:rPr>
              <w:t>CR8</w:t>
            </w:r>
          </w:p>
        </w:tc>
        <w:tc>
          <w:tcPr>
            <w:tcW w:w="1208" w:type="dxa"/>
            <w:tcBorders>
              <w:top w:val="nil"/>
              <w:left w:val="nil"/>
              <w:bottom w:val="single" w:sz="4" w:space="0" w:color="auto"/>
              <w:right w:val="nil"/>
            </w:tcBorders>
            <w:shd w:val="clear" w:color="auto" w:fill="auto"/>
            <w:noWrap/>
            <w:vAlign w:val="bottom"/>
            <w:hideMark/>
          </w:tcPr>
          <w:p w14:paraId="01B19671" w14:textId="77777777" w:rsidR="002E4732" w:rsidRPr="008D246A" w:rsidRDefault="002E4732" w:rsidP="000501F6">
            <w:pPr>
              <w:spacing w:after="160" w:line="259" w:lineRule="auto"/>
              <w:rPr>
                <w:color w:val="000000"/>
              </w:rPr>
            </w:pPr>
            <w:r w:rsidRPr="008D246A">
              <w:rPr>
                <w:color w:val="000000"/>
              </w:rPr>
              <w:t>89,5</w:t>
            </w:r>
          </w:p>
        </w:tc>
        <w:tc>
          <w:tcPr>
            <w:tcW w:w="1148" w:type="dxa"/>
            <w:tcBorders>
              <w:top w:val="nil"/>
              <w:left w:val="nil"/>
              <w:bottom w:val="single" w:sz="4" w:space="0" w:color="auto"/>
              <w:right w:val="nil"/>
            </w:tcBorders>
            <w:shd w:val="clear" w:color="auto" w:fill="auto"/>
            <w:noWrap/>
            <w:vAlign w:val="bottom"/>
            <w:hideMark/>
          </w:tcPr>
          <w:p w14:paraId="14E50C99" w14:textId="77777777" w:rsidR="002E4732" w:rsidRPr="008D246A" w:rsidRDefault="002E4732" w:rsidP="000501F6">
            <w:pPr>
              <w:spacing w:after="160" w:line="259" w:lineRule="auto"/>
              <w:rPr>
                <w:color w:val="000000"/>
              </w:rPr>
            </w:pPr>
            <w:r w:rsidRPr="008D246A">
              <w:rPr>
                <w:color w:val="000000"/>
              </w:rPr>
              <w:t> </w:t>
            </w:r>
          </w:p>
        </w:tc>
        <w:tc>
          <w:tcPr>
            <w:tcW w:w="1148" w:type="dxa"/>
            <w:tcBorders>
              <w:top w:val="nil"/>
              <w:left w:val="nil"/>
              <w:bottom w:val="single" w:sz="4" w:space="0" w:color="auto"/>
              <w:right w:val="nil"/>
            </w:tcBorders>
            <w:shd w:val="clear" w:color="auto" w:fill="auto"/>
            <w:noWrap/>
            <w:vAlign w:val="bottom"/>
            <w:hideMark/>
          </w:tcPr>
          <w:p w14:paraId="32210F1E" w14:textId="77777777" w:rsidR="002E4732" w:rsidRPr="008D246A" w:rsidRDefault="002E4732" w:rsidP="000501F6">
            <w:pPr>
              <w:spacing w:after="160" w:line="259" w:lineRule="auto"/>
              <w:rPr>
                <w:color w:val="000000"/>
              </w:rPr>
            </w:pPr>
            <w:r w:rsidRPr="008D246A">
              <w:rPr>
                <w:color w:val="000000"/>
              </w:rPr>
              <w:t> </w:t>
            </w:r>
          </w:p>
        </w:tc>
        <w:tc>
          <w:tcPr>
            <w:tcW w:w="1148" w:type="dxa"/>
            <w:tcBorders>
              <w:top w:val="nil"/>
              <w:left w:val="nil"/>
              <w:bottom w:val="single" w:sz="4" w:space="0" w:color="auto"/>
              <w:right w:val="nil"/>
            </w:tcBorders>
            <w:shd w:val="clear" w:color="auto" w:fill="auto"/>
            <w:noWrap/>
            <w:vAlign w:val="bottom"/>
            <w:hideMark/>
          </w:tcPr>
          <w:p w14:paraId="394DD1F5" w14:textId="77777777" w:rsidR="002E4732" w:rsidRPr="008D246A" w:rsidRDefault="002E4732" w:rsidP="000501F6">
            <w:pPr>
              <w:spacing w:after="160" w:line="259" w:lineRule="auto"/>
              <w:rPr>
                <w:color w:val="000000"/>
              </w:rPr>
            </w:pPr>
            <w:r w:rsidRPr="008D246A">
              <w:rPr>
                <w:color w:val="000000"/>
              </w:rPr>
              <w:t> </w:t>
            </w:r>
          </w:p>
        </w:tc>
        <w:tc>
          <w:tcPr>
            <w:tcW w:w="1148" w:type="dxa"/>
            <w:tcBorders>
              <w:top w:val="nil"/>
              <w:left w:val="nil"/>
              <w:bottom w:val="single" w:sz="4" w:space="0" w:color="auto"/>
              <w:right w:val="nil"/>
            </w:tcBorders>
            <w:shd w:val="clear" w:color="auto" w:fill="auto"/>
            <w:noWrap/>
            <w:vAlign w:val="bottom"/>
            <w:hideMark/>
          </w:tcPr>
          <w:p w14:paraId="797C7898" w14:textId="77777777" w:rsidR="002E4732" w:rsidRPr="008D246A" w:rsidRDefault="002E4732" w:rsidP="000501F6">
            <w:pPr>
              <w:spacing w:after="160" w:line="259" w:lineRule="auto"/>
              <w:rPr>
                <w:color w:val="000000"/>
              </w:rPr>
            </w:pPr>
            <w:r w:rsidRPr="008D246A">
              <w:rPr>
                <w:color w:val="000000"/>
              </w:rPr>
              <w:t> </w:t>
            </w:r>
          </w:p>
        </w:tc>
        <w:tc>
          <w:tcPr>
            <w:tcW w:w="1148" w:type="dxa"/>
            <w:tcBorders>
              <w:top w:val="nil"/>
              <w:left w:val="nil"/>
              <w:bottom w:val="single" w:sz="4" w:space="0" w:color="auto"/>
              <w:right w:val="nil"/>
            </w:tcBorders>
            <w:shd w:val="clear" w:color="auto" w:fill="auto"/>
            <w:noWrap/>
            <w:vAlign w:val="bottom"/>
            <w:hideMark/>
          </w:tcPr>
          <w:p w14:paraId="372B6232" w14:textId="77777777" w:rsidR="002E4732" w:rsidRPr="008D246A" w:rsidRDefault="002E4732" w:rsidP="000501F6">
            <w:pPr>
              <w:spacing w:after="160" w:line="259" w:lineRule="auto"/>
              <w:rPr>
                <w:color w:val="000000"/>
              </w:rPr>
            </w:pPr>
            <w:r w:rsidRPr="008D246A">
              <w:rPr>
                <w:color w:val="000000"/>
              </w:rPr>
              <w:t> </w:t>
            </w:r>
          </w:p>
        </w:tc>
        <w:tc>
          <w:tcPr>
            <w:tcW w:w="1148" w:type="dxa"/>
            <w:tcBorders>
              <w:top w:val="nil"/>
              <w:left w:val="nil"/>
              <w:bottom w:val="single" w:sz="4" w:space="0" w:color="auto"/>
              <w:right w:val="nil"/>
            </w:tcBorders>
            <w:shd w:val="clear" w:color="auto" w:fill="auto"/>
            <w:noWrap/>
            <w:vAlign w:val="bottom"/>
            <w:hideMark/>
          </w:tcPr>
          <w:p w14:paraId="1662DF20" w14:textId="77777777" w:rsidR="002E4732" w:rsidRPr="008D246A" w:rsidRDefault="002E4732" w:rsidP="000501F6">
            <w:pPr>
              <w:spacing w:after="160" w:line="259" w:lineRule="auto"/>
              <w:rPr>
                <w:color w:val="000000"/>
              </w:rPr>
            </w:pPr>
            <w:r w:rsidRPr="008D246A">
              <w:rPr>
                <w:color w:val="000000"/>
              </w:rPr>
              <w:t> </w:t>
            </w:r>
          </w:p>
        </w:tc>
      </w:tr>
    </w:tbl>
    <w:p w14:paraId="7C9E1035" w14:textId="77777777" w:rsidR="002E4732" w:rsidRPr="008D246A" w:rsidRDefault="002E4732" w:rsidP="002E4732">
      <w:pPr>
        <w:spacing w:after="160" w:line="259" w:lineRule="auto"/>
        <w:rPr>
          <w:color w:val="000000"/>
          <w:lang w:val="fr-FR"/>
        </w:rPr>
      </w:pPr>
      <w:r w:rsidRPr="008D246A">
        <w:rPr>
          <w:color w:val="000000"/>
          <w:lang w:val="fr-FR"/>
        </w:rPr>
        <w:t>Source</w:t>
      </w:r>
      <w:r>
        <w:rPr>
          <w:color w:val="000000"/>
          <w:lang w:val="fr-FR"/>
        </w:rPr>
        <w:t xml:space="preserve"> </w:t>
      </w:r>
      <w:r w:rsidRPr="008D246A">
        <w:rPr>
          <w:color w:val="000000"/>
          <w:lang w:val="fr-FR"/>
        </w:rPr>
        <w:t>: Calcul des auteurs, base de données PAPA, 2018 </w:t>
      </w:r>
    </w:p>
    <w:p w14:paraId="08C64788" w14:textId="1337E755" w:rsidR="00F07AE5" w:rsidRPr="009E1B57" w:rsidRDefault="00E54F4E" w:rsidP="00D0653D">
      <w:pPr>
        <w:pStyle w:val="Titre2"/>
        <w:ind w:firstLine="720"/>
        <w:rPr>
          <w:rFonts w:ascii="Times New Roman" w:hAnsi="Times New Roman" w:cs="Times New Roman"/>
          <w:lang w:val="fr-FR"/>
        </w:rPr>
      </w:pPr>
      <w:bookmarkStart w:id="47" w:name="_Toc538810"/>
      <w:bookmarkStart w:id="48" w:name="_Toc32570668"/>
      <w:r>
        <w:rPr>
          <w:rFonts w:ascii="Times New Roman" w:hAnsi="Times New Roman" w:cs="Times New Roman"/>
          <w:lang w:val="fr-FR"/>
        </w:rPr>
        <w:t>III.5. </w:t>
      </w:r>
      <w:r w:rsidR="00FC66E7" w:rsidRPr="00AD6BD6">
        <w:rPr>
          <w:rFonts w:ascii="Times New Roman" w:hAnsi="Times New Roman" w:cs="Times New Roman"/>
          <w:lang w:val="fr-FR"/>
        </w:rPr>
        <w:t>Co</w:t>
      </w:r>
      <w:r w:rsidR="008D50D0">
        <w:rPr>
          <w:rFonts w:ascii="Times New Roman" w:hAnsi="Times New Roman" w:cs="Times New Roman"/>
          <w:lang w:val="fr-FR"/>
        </w:rPr>
        <w:t>û</w:t>
      </w:r>
      <w:r w:rsidR="00FC66E7" w:rsidRPr="00AD6BD6">
        <w:rPr>
          <w:rFonts w:ascii="Times New Roman" w:hAnsi="Times New Roman" w:cs="Times New Roman"/>
          <w:lang w:val="fr-FR"/>
        </w:rPr>
        <w:t>t d’achat des semences</w:t>
      </w:r>
      <w:bookmarkEnd w:id="47"/>
      <w:bookmarkEnd w:id="48"/>
      <w:r w:rsidR="00FC66E7" w:rsidRPr="009E1B57">
        <w:rPr>
          <w:rFonts w:ascii="Times New Roman" w:hAnsi="Times New Roman" w:cs="Times New Roman"/>
          <w:lang w:val="fr-FR"/>
        </w:rPr>
        <w:t xml:space="preserve"> </w:t>
      </w:r>
    </w:p>
    <w:p w14:paraId="23FE26FA" w14:textId="610DEF2C" w:rsidR="00E82D37" w:rsidRPr="00E82D37" w:rsidRDefault="00EA5F99" w:rsidP="00E82D37">
      <w:pPr>
        <w:pStyle w:val="RapportPAPA"/>
      </w:pPr>
      <w:r w:rsidRPr="00253BBC">
        <w:t xml:space="preserve">Le </w:t>
      </w:r>
      <w:r w:rsidR="00E54F4E">
        <w:t>tableau 15</w:t>
      </w:r>
      <w:r w:rsidR="003D58CB">
        <w:t xml:space="preserve"> </w:t>
      </w:r>
      <w:r w:rsidR="003D58CB" w:rsidRPr="003D58CB">
        <w:t>présente le prix du kg de sem</w:t>
      </w:r>
      <w:r w:rsidR="00AD6BD6">
        <w:t>ence des principales cultures</w:t>
      </w:r>
      <w:r w:rsidR="003D58CB" w:rsidRPr="003D58CB">
        <w:t>.</w:t>
      </w:r>
      <w:r w:rsidR="003D58CB" w:rsidRPr="00183045">
        <w:t xml:space="preserve"> </w:t>
      </w:r>
      <w:r w:rsidR="003D58CB" w:rsidRPr="003D58CB">
        <w:t>De l’analyse des données, il est ressorti que les prix moyens des semences pour la campa</w:t>
      </w:r>
      <w:r w:rsidR="00AD6BD6">
        <w:t>gne 2017/2018 varient entre 152 FCFA/kg et 283 </w:t>
      </w:r>
      <w:r w:rsidR="003D58CB" w:rsidRPr="003D58CB">
        <w:t>FCFA/kg pour les céréal</w:t>
      </w:r>
      <w:r w:rsidR="00B4272E">
        <w:t>e</w:t>
      </w:r>
      <w:r w:rsidR="003D58CB" w:rsidRPr="003D58CB">
        <w:t xml:space="preserve">s (riz pluvial, sorgho, </w:t>
      </w:r>
      <w:r w:rsidR="003D58CB" w:rsidRPr="003D58CB">
        <w:rPr>
          <w:lang w:val="fr-CA"/>
        </w:rPr>
        <w:t>maïs</w:t>
      </w:r>
      <w:r w:rsidR="003D58CB">
        <w:t>, mil et riz irr</w:t>
      </w:r>
      <w:r w:rsidR="003D58CB" w:rsidRPr="003D58CB">
        <w:t>i</w:t>
      </w:r>
      <w:r w:rsidR="00AD6BD6">
        <w:t>gué). Pour les légumineuses, ces prix varient de 304 FCFA/kg à 437 </w:t>
      </w:r>
      <w:r w:rsidR="003D58CB" w:rsidRPr="003D58CB">
        <w:t>FCFA/kg, respectivement pour les semences du niébé et celles de l’arachide. Il est à noter que ces prix varient en fonctions des fournisseurs</w:t>
      </w:r>
      <w:r w:rsidR="00183045">
        <w:t> ;</w:t>
      </w:r>
      <w:r w:rsidR="003D58CB" w:rsidRPr="003D58CB">
        <w:t xml:space="preserve"> pour le riz pluvial et le riz irrigué, les organisations paysannes proposent en moyenne les prix les plus bas, ce qui n’est pas le cas avec les semences du </w:t>
      </w:r>
      <w:r w:rsidR="003D58CB" w:rsidRPr="003D58CB">
        <w:rPr>
          <w:lang w:val="fr-CA"/>
        </w:rPr>
        <w:t>maïs</w:t>
      </w:r>
      <w:r w:rsidR="003D58CB" w:rsidRPr="003D58CB">
        <w:t>.</w:t>
      </w:r>
      <w:r w:rsidR="004324E4">
        <w:t xml:space="preserve"> S’agissant des semences provenant du gouvernement, les prix déclarés par les </w:t>
      </w:r>
      <w:r w:rsidR="004324E4">
        <w:lastRenderedPageBreak/>
        <w:t xml:space="preserve">producteurs sont en moyenne plus élevés </w:t>
      </w:r>
      <w:r w:rsidR="00E54F4E">
        <w:t xml:space="preserve">que </w:t>
      </w:r>
      <w:r w:rsidR="00E82D37">
        <w:t xml:space="preserve">les prix de cession fixés dans les circulaires du MAER en 2018 et 2019 </w:t>
      </w:r>
      <w:r w:rsidR="00E82D37" w:rsidRPr="00E82D37">
        <w:t>(200</w:t>
      </w:r>
      <w:r w:rsidR="00E82D37">
        <w:t> FCFA</w:t>
      </w:r>
      <w:r w:rsidR="00E82D37" w:rsidRPr="00E82D37">
        <w:t xml:space="preserve"> pour l</w:t>
      </w:r>
      <w:r w:rsidR="00E82D37">
        <w:t>es céréales et 140 à 235 FCFA pour</w:t>
      </w:r>
      <w:r w:rsidR="00E82D37" w:rsidRPr="00E82D37">
        <w:t xml:space="preserve"> l’arachide écrémée à base)</w:t>
      </w:r>
      <w:r w:rsidR="00E82D37">
        <w:t>.</w:t>
      </w:r>
    </w:p>
    <w:p w14:paraId="1E35536C" w14:textId="554FA424" w:rsidR="003D58CB" w:rsidRPr="00FC66E7" w:rsidRDefault="00FC66E7" w:rsidP="00FC66E7">
      <w:pPr>
        <w:pStyle w:val="Lgende"/>
        <w:rPr>
          <w:i w:val="0"/>
          <w:color w:val="auto"/>
          <w:sz w:val="20"/>
          <w:szCs w:val="20"/>
          <w:lang w:val="fr-FR"/>
        </w:rPr>
      </w:pPr>
      <w:bookmarkStart w:id="49" w:name="_Toc32570631"/>
      <w:r w:rsidRPr="00FC66E7">
        <w:rPr>
          <w:b/>
          <w:i w:val="0"/>
          <w:color w:val="auto"/>
          <w:lang w:val="fr-FR"/>
        </w:rPr>
        <w:t xml:space="preserve">Tableau </w:t>
      </w:r>
      <w:r w:rsidRPr="00FC66E7">
        <w:rPr>
          <w:b/>
          <w:i w:val="0"/>
          <w:color w:val="auto"/>
        </w:rPr>
        <w:fldChar w:fldCharType="begin"/>
      </w:r>
      <w:r w:rsidRPr="00FC66E7">
        <w:rPr>
          <w:b/>
          <w:i w:val="0"/>
          <w:color w:val="auto"/>
          <w:lang w:val="fr-FR"/>
        </w:rPr>
        <w:instrText xml:space="preserve"> SEQ Tableau \* ARABIC </w:instrText>
      </w:r>
      <w:r w:rsidRPr="00FC66E7">
        <w:rPr>
          <w:b/>
          <w:i w:val="0"/>
          <w:color w:val="auto"/>
        </w:rPr>
        <w:fldChar w:fldCharType="separate"/>
      </w:r>
      <w:r w:rsidR="00E54F4E">
        <w:rPr>
          <w:b/>
          <w:i w:val="0"/>
          <w:noProof/>
          <w:color w:val="auto"/>
          <w:lang w:val="fr-FR"/>
        </w:rPr>
        <w:t>15</w:t>
      </w:r>
      <w:r w:rsidRPr="00FC66E7">
        <w:rPr>
          <w:b/>
          <w:i w:val="0"/>
          <w:color w:val="auto"/>
        </w:rPr>
        <w:fldChar w:fldCharType="end"/>
      </w:r>
      <w:r w:rsidRPr="00FC66E7">
        <w:rPr>
          <w:i w:val="0"/>
          <w:color w:val="auto"/>
          <w:lang w:val="fr-FR"/>
        </w:rPr>
        <w:t xml:space="preserve">: Prix unitaire </w:t>
      </w:r>
      <w:r w:rsidR="00C04318">
        <w:rPr>
          <w:i w:val="0"/>
          <w:color w:val="auto"/>
          <w:lang w:val="fr-FR"/>
        </w:rPr>
        <w:t xml:space="preserve">moyen </w:t>
      </w:r>
      <w:r w:rsidRPr="00FC66E7">
        <w:rPr>
          <w:i w:val="0"/>
          <w:color w:val="auto"/>
          <w:lang w:val="fr-FR"/>
        </w:rPr>
        <w:t>des semences par spéculation et par provenance</w:t>
      </w:r>
      <w:bookmarkEnd w:id="49"/>
      <w:r w:rsidRPr="00FC66E7">
        <w:rPr>
          <w:i w:val="0"/>
          <w:color w:val="auto"/>
          <w:lang w:val="fr-FR"/>
        </w:rPr>
        <w:t xml:space="preserve"> </w:t>
      </w:r>
    </w:p>
    <w:tbl>
      <w:tblPr>
        <w:tblW w:w="5000" w:type="pct"/>
        <w:tblLook w:val="04A0" w:firstRow="1" w:lastRow="0" w:firstColumn="1" w:lastColumn="0" w:noHBand="0" w:noVBand="1"/>
      </w:tblPr>
      <w:tblGrid>
        <w:gridCol w:w="1623"/>
        <w:gridCol w:w="5435"/>
        <w:gridCol w:w="3022"/>
      </w:tblGrid>
      <w:tr w:rsidR="00C04318" w:rsidRPr="00FC66E7" w14:paraId="47FEC292" w14:textId="77777777" w:rsidTr="00C04318">
        <w:trPr>
          <w:trHeight w:val="268"/>
        </w:trPr>
        <w:tc>
          <w:tcPr>
            <w:tcW w:w="805" w:type="pct"/>
            <w:tcBorders>
              <w:top w:val="single" w:sz="4" w:space="0" w:color="auto"/>
              <w:left w:val="nil"/>
              <w:bottom w:val="single" w:sz="8" w:space="0" w:color="auto"/>
              <w:right w:val="nil"/>
            </w:tcBorders>
            <w:shd w:val="clear" w:color="auto" w:fill="auto"/>
            <w:noWrap/>
            <w:vAlign w:val="bottom"/>
            <w:hideMark/>
          </w:tcPr>
          <w:p w14:paraId="7ECE1DDD" w14:textId="77777777" w:rsidR="00C04318" w:rsidRPr="00FC66E7" w:rsidRDefault="00C04318" w:rsidP="00F94868">
            <w:pPr>
              <w:rPr>
                <w:rFonts w:eastAsia="Times New Roman"/>
                <w:b/>
                <w:bCs/>
                <w:color w:val="000000"/>
                <w:sz w:val="22"/>
                <w:szCs w:val="22"/>
              </w:rPr>
            </w:pPr>
            <w:proofErr w:type="spellStart"/>
            <w:r w:rsidRPr="00FC66E7">
              <w:rPr>
                <w:rFonts w:eastAsia="Times New Roman"/>
                <w:b/>
                <w:bCs/>
                <w:color w:val="000000"/>
                <w:sz w:val="22"/>
                <w:szCs w:val="22"/>
              </w:rPr>
              <w:t>Spéculation</w:t>
            </w:r>
            <w:proofErr w:type="spellEnd"/>
          </w:p>
        </w:tc>
        <w:tc>
          <w:tcPr>
            <w:tcW w:w="2696" w:type="pct"/>
            <w:tcBorders>
              <w:top w:val="single" w:sz="4" w:space="0" w:color="auto"/>
              <w:left w:val="nil"/>
              <w:bottom w:val="single" w:sz="8" w:space="0" w:color="auto"/>
              <w:right w:val="nil"/>
            </w:tcBorders>
            <w:shd w:val="clear" w:color="auto" w:fill="auto"/>
            <w:noWrap/>
            <w:vAlign w:val="bottom"/>
            <w:hideMark/>
          </w:tcPr>
          <w:p w14:paraId="445C9A00" w14:textId="77777777" w:rsidR="00C04318" w:rsidRPr="00FC66E7" w:rsidRDefault="00C04318" w:rsidP="00F94868">
            <w:pPr>
              <w:rPr>
                <w:rFonts w:eastAsia="Times New Roman"/>
                <w:b/>
                <w:bCs/>
                <w:color w:val="000000"/>
                <w:sz w:val="22"/>
                <w:szCs w:val="22"/>
              </w:rPr>
            </w:pPr>
            <w:r w:rsidRPr="00FC66E7">
              <w:rPr>
                <w:rFonts w:eastAsia="Times New Roman"/>
                <w:b/>
                <w:bCs/>
                <w:color w:val="000000"/>
                <w:sz w:val="22"/>
                <w:szCs w:val="22"/>
              </w:rPr>
              <w:t> Provenance</w:t>
            </w:r>
          </w:p>
        </w:tc>
        <w:tc>
          <w:tcPr>
            <w:tcW w:w="1499" w:type="pct"/>
            <w:tcBorders>
              <w:top w:val="single" w:sz="4" w:space="0" w:color="auto"/>
              <w:left w:val="nil"/>
              <w:bottom w:val="single" w:sz="8" w:space="0" w:color="auto"/>
              <w:right w:val="nil"/>
            </w:tcBorders>
            <w:shd w:val="clear" w:color="auto" w:fill="auto"/>
            <w:noWrap/>
            <w:vAlign w:val="bottom"/>
            <w:hideMark/>
          </w:tcPr>
          <w:p w14:paraId="2F8CCF70" w14:textId="77777777" w:rsidR="00C04318" w:rsidRPr="00FC66E7" w:rsidRDefault="00C04318" w:rsidP="00F94868">
            <w:pPr>
              <w:jc w:val="right"/>
              <w:rPr>
                <w:rFonts w:eastAsia="Times New Roman"/>
                <w:b/>
                <w:bCs/>
                <w:color w:val="000000"/>
                <w:sz w:val="22"/>
                <w:szCs w:val="22"/>
              </w:rPr>
            </w:pPr>
            <w:r w:rsidRPr="00FC66E7">
              <w:rPr>
                <w:rFonts w:eastAsia="Times New Roman"/>
                <w:b/>
                <w:bCs/>
                <w:color w:val="000000"/>
                <w:sz w:val="22"/>
                <w:szCs w:val="22"/>
              </w:rPr>
              <w:t xml:space="preserve">Prix </w:t>
            </w:r>
            <w:proofErr w:type="spellStart"/>
            <w:r w:rsidRPr="00FC66E7">
              <w:rPr>
                <w:rFonts w:eastAsia="Times New Roman"/>
                <w:b/>
                <w:bCs/>
                <w:color w:val="000000"/>
                <w:sz w:val="22"/>
                <w:szCs w:val="22"/>
              </w:rPr>
              <w:t>moyen</w:t>
            </w:r>
            <w:proofErr w:type="spellEnd"/>
            <w:r w:rsidRPr="00FC66E7">
              <w:rPr>
                <w:rFonts w:eastAsia="Times New Roman"/>
                <w:b/>
                <w:bCs/>
                <w:color w:val="000000"/>
                <w:sz w:val="22"/>
                <w:szCs w:val="22"/>
              </w:rPr>
              <w:t xml:space="preserve"> (FCFA/kg)</w:t>
            </w:r>
          </w:p>
        </w:tc>
      </w:tr>
      <w:tr w:rsidR="00C04318" w:rsidRPr="00FC66E7" w14:paraId="7EB51AA1" w14:textId="77777777" w:rsidTr="00C04318">
        <w:trPr>
          <w:trHeight w:val="259"/>
        </w:trPr>
        <w:tc>
          <w:tcPr>
            <w:tcW w:w="805" w:type="pct"/>
            <w:tcBorders>
              <w:top w:val="nil"/>
              <w:left w:val="nil"/>
              <w:bottom w:val="nil"/>
              <w:right w:val="nil"/>
            </w:tcBorders>
            <w:shd w:val="clear" w:color="auto" w:fill="auto"/>
            <w:noWrap/>
            <w:vAlign w:val="bottom"/>
            <w:hideMark/>
          </w:tcPr>
          <w:p w14:paraId="137B2E70" w14:textId="77777777" w:rsidR="00C04318" w:rsidRPr="00FC66E7" w:rsidRDefault="00C04318" w:rsidP="00F94868">
            <w:pPr>
              <w:rPr>
                <w:rFonts w:eastAsia="Times New Roman"/>
                <w:b/>
                <w:color w:val="000000"/>
                <w:sz w:val="22"/>
                <w:szCs w:val="22"/>
              </w:rPr>
            </w:pPr>
            <w:r w:rsidRPr="00FC66E7">
              <w:rPr>
                <w:rFonts w:eastAsia="Times New Roman"/>
                <w:b/>
                <w:color w:val="000000"/>
                <w:sz w:val="22"/>
                <w:szCs w:val="22"/>
              </w:rPr>
              <w:t>Mil</w:t>
            </w:r>
          </w:p>
        </w:tc>
        <w:tc>
          <w:tcPr>
            <w:tcW w:w="2696" w:type="pct"/>
            <w:tcBorders>
              <w:top w:val="nil"/>
              <w:left w:val="nil"/>
              <w:bottom w:val="nil"/>
              <w:right w:val="nil"/>
            </w:tcBorders>
            <w:shd w:val="clear" w:color="auto" w:fill="auto"/>
            <w:noWrap/>
            <w:vAlign w:val="bottom"/>
            <w:hideMark/>
          </w:tcPr>
          <w:p w14:paraId="77B13887" w14:textId="77777777" w:rsidR="00C04318" w:rsidRPr="00FC66E7" w:rsidRDefault="00C04318" w:rsidP="00F94868">
            <w:pPr>
              <w:rPr>
                <w:rFonts w:eastAsia="Times New Roman"/>
                <w:b/>
                <w:color w:val="000000"/>
                <w:sz w:val="22"/>
                <w:szCs w:val="22"/>
              </w:rPr>
            </w:pPr>
          </w:p>
        </w:tc>
        <w:tc>
          <w:tcPr>
            <w:tcW w:w="1499" w:type="pct"/>
            <w:tcBorders>
              <w:top w:val="nil"/>
              <w:left w:val="nil"/>
              <w:bottom w:val="nil"/>
              <w:right w:val="nil"/>
            </w:tcBorders>
            <w:shd w:val="clear" w:color="auto" w:fill="auto"/>
            <w:noWrap/>
            <w:vAlign w:val="bottom"/>
            <w:hideMark/>
          </w:tcPr>
          <w:p w14:paraId="64D29BEF" w14:textId="77777777" w:rsidR="00C04318" w:rsidRPr="00FC66E7" w:rsidRDefault="00C04318" w:rsidP="00F94868">
            <w:pPr>
              <w:rPr>
                <w:rFonts w:eastAsia="Times New Roman"/>
                <w:b/>
                <w:sz w:val="22"/>
                <w:szCs w:val="22"/>
              </w:rPr>
            </w:pPr>
          </w:p>
        </w:tc>
      </w:tr>
      <w:tr w:rsidR="00C04318" w:rsidRPr="00FC66E7" w14:paraId="1DC686A1" w14:textId="77777777" w:rsidTr="00C04318">
        <w:trPr>
          <w:trHeight w:val="259"/>
        </w:trPr>
        <w:tc>
          <w:tcPr>
            <w:tcW w:w="805" w:type="pct"/>
            <w:tcBorders>
              <w:top w:val="nil"/>
              <w:left w:val="nil"/>
              <w:bottom w:val="nil"/>
              <w:right w:val="nil"/>
            </w:tcBorders>
            <w:shd w:val="clear" w:color="auto" w:fill="auto"/>
            <w:noWrap/>
            <w:vAlign w:val="bottom"/>
            <w:hideMark/>
          </w:tcPr>
          <w:p w14:paraId="04CB8788" w14:textId="77777777" w:rsidR="00C04318" w:rsidRPr="00FC66E7" w:rsidRDefault="00C04318" w:rsidP="00F94868">
            <w:pPr>
              <w:rPr>
                <w:rFonts w:eastAsia="Times New Roman"/>
                <w:sz w:val="22"/>
                <w:szCs w:val="22"/>
              </w:rPr>
            </w:pPr>
          </w:p>
        </w:tc>
        <w:tc>
          <w:tcPr>
            <w:tcW w:w="2696" w:type="pct"/>
            <w:tcBorders>
              <w:top w:val="nil"/>
              <w:left w:val="nil"/>
              <w:bottom w:val="nil"/>
              <w:right w:val="nil"/>
            </w:tcBorders>
            <w:shd w:val="clear" w:color="auto" w:fill="auto"/>
            <w:noWrap/>
            <w:vAlign w:val="bottom"/>
            <w:hideMark/>
          </w:tcPr>
          <w:p w14:paraId="0F1B1565" w14:textId="77777777" w:rsidR="00C04318" w:rsidRPr="00FC66E7" w:rsidRDefault="00C04318" w:rsidP="00F94868">
            <w:pPr>
              <w:rPr>
                <w:rFonts w:eastAsia="Times New Roman"/>
                <w:color w:val="000000"/>
                <w:sz w:val="22"/>
                <w:szCs w:val="22"/>
              </w:rPr>
            </w:pPr>
            <w:r w:rsidRPr="00FC66E7">
              <w:rPr>
                <w:rFonts w:eastAsia="Times New Roman"/>
                <w:color w:val="000000"/>
                <w:sz w:val="22"/>
                <w:szCs w:val="22"/>
              </w:rPr>
              <w:t>Marché-</w:t>
            </w:r>
            <w:proofErr w:type="spellStart"/>
            <w:r w:rsidRPr="00FC66E7">
              <w:rPr>
                <w:rFonts w:eastAsia="Times New Roman"/>
                <w:color w:val="000000"/>
                <w:sz w:val="22"/>
                <w:szCs w:val="22"/>
              </w:rPr>
              <w:t>Vendeurs</w:t>
            </w:r>
            <w:proofErr w:type="spellEnd"/>
            <w:r w:rsidRPr="00FC66E7">
              <w:rPr>
                <w:rFonts w:eastAsia="Times New Roman"/>
                <w:color w:val="000000"/>
                <w:sz w:val="22"/>
                <w:szCs w:val="22"/>
              </w:rPr>
              <w:t xml:space="preserve"> grains</w:t>
            </w:r>
          </w:p>
        </w:tc>
        <w:tc>
          <w:tcPr>
            <w:tcW w:w="1499" w:type="pct"/>
            <w:tcBorders>
              <w:top w:val="nil"/>
              <w:left w:val="nil"/>
              <w:bottom w:val="nil"/>
              <w:right w:val="nil"/>
            </w:tcBorders>
            <w:shd w:val="clear" w:color="auto" w:fill="auto"/>
            <w:noWrap/>
            <w:vAlign w:val="bottom"/>
            <w:hideMark/>
          </w:tcPr>
          <w:p w14:paraId="1D1084E2" w14:textId="38F27F30"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303</w:t>
            </w:r>
            <w:r w:rsidR="00E82D37">
              <w:rPr>
                <w:rFonts w:eastAsia="Times New Roman"/>
                <w:color w:val="000000"/>
                <w:sz w:val="22"/>
                <w:szCs w:val="22"/>
              </w:rPr>
              <w:t>,</w:t>
            </w:r>
            <w:r w:rsidRPr="00FC66E7">
              <w:rPr>
                <w:rFonts w:eastAsia="Times New Roman"/>
                <w:color w:val="000000"/>
                <w:sz w:val="22"/>
                <w:szCs w:val="22"/>
              </w:rPr>
              <w:t>9</w:t>
            </w:r>
          </w:p>
        </w:tc>
      </w:tr>
      <w:tr w:rsidR="00C04318" w:rsidRPr="00FC66E7" w14:paraId="0871AFB2" w14:textId="77777777" w:rsidTr="00C04318">
        <w:trPr>
          <w:trHeight w:val="259"/>
        </w:trPr>
        <w:tc>
          <w:tcPr>
            <w:tcW w:w="805" w:type="pct"/>
            <w:tcBorders>
              <w:top w:val="nil"/>
              <w:left w:val="nil"/>
              <w:bottom w:val="nil"/>
              <w:right w:val="nil"/>
            </w:tcBorders>
            <w:shd w:val="clear" w:color="auto" w:fill="auto"/>
            <w:noWrap/>
            <w:vAlign w:val="bottom"/>
            <w:hideMark/>
          </w:tcPr>
          <w:p w14:paraId="64278EA0"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5C977C8B" w14:textId="77777777" w:rsidR="00C04318" w:rsidRPr="00FC66E7" w:rsidRDefault="00C04318" w:rsidP="00F94868">
            <w:pPr>
              <w:rPr>
                <w:rFonts w:eastAsia="Times New Roman"/>
                <w:color w:val="000000"/>
                <w:sz w:val="22"/>
                <w:szCs w:val="22"/>
              </w:rPr>
            </w:pPr>
            <w:r w:rsidRPr="00FC66E7">
              <w:rPr>
                <w:rFonts w:eastAsia="Times New Roman"/>
                <w:color w:val="000000"/>
                <w:sz w:val="22"/>
                <w:szCs w:val="22"/>
              </w:rPr>
              <w:t>Marché-</w:t>
            </w:r>
            <w:proofErr w:type="spellStart"/>
            <w:r w:rsidRPr="00FC66E7">
              <w:rPr>
                <w:rFonts w:eastAsia="Times New Roman"/>
                <w:color w:val="000000"/>
                <w:sz w:val="22"/>
                <w:szCs w:val="22"/>
              </w:rPr>
              <w:t>vendeurs</w:t>
            </w:r>
            <w:proofErr w:type="spellEnd"/>
            <w:r w:rsidRPr="00FC66E7">
              <w:rPr>
                <w:rFonts w:eastAsia="Times New Roman"/>
                <w:color w:val="000000"/>
                <w:sz w:val="22"/>
                <w:szCs w:val="22"/>
              </w:rPr>
              <w:t xml:space="preserve"> </w:t>
            </w:r>
            <w:proofErr w:type="spellStart"/>
            <w:r w:rsidRPr="00FC66E7">
              <w:rPr>
                <w:rFonts w:eastAsia="Times New Roman"/>
                <w:color w:val="000000"/>
                <w:sz w:val="22"/>
                <w:szCs w:val="22"/>
              </w:rPr>
              <w:t>d'intrants</w:t>
            </w:r>
            <w:proofErr w:type="spellEnd"/>
          </w:p>
        </w:tc>
        <w:tc>
          <w:tcPr>
            <w:tcW w:w="1499" w:type="pct"/>
            <w:tcBorders>
              <w:top w:val="nil"/>
              <w:left w:val="nil"/>
              <w:bottom w:val="nil"/>
              <w:right w:val="nil"/>
            </w:tcBorders>
            <w:shd w:val="clear" w:color="auto" w:fill="auto"/>
            <w:noWrap/>
            <w:vAlign w:val="bottom"/>
            <w:hideMark/>
          </w:tcPr>
          <w:p w14:paraId="3A91DA55" w14:textId="610DA94A"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224</w:t>
            </w:r>
            <w:r w:rsidR="00E82D37">
              <w:rPr>
                <w:rFonts w:eastAsia="Times New Roman"/>
                <w:color w:val="000000"/>
                <w:sz w:val="22"/>
                <w:szCs w:val="22"/>
              </w:rPr>
              <w:t>,</w:t>
            </w:r>
            <w:r w:rsidRPr="00FC66E7">
              <w:rPr>
                <w:rFonts w:eastAsia="Times New Roman"/>
                <w:color w:val="000000"/>
                <w:sz w:val="22"/>
                <w:szCs w:val="22"/>
              </w:rPr>
              <w:t>2</w:t>
            </w:r>
          </w:p>
        </w:tc>
      </w:tr>
      <w:tr w:rsidR="00C04318" w:rsidRPr="00FC66E7" w14:paraId="5A2237D2" w14:textId="77777777" w:rsidTr="00C04318">
        <w:trPr>
          <w:trHeight w:val="259"/>
        </w:trPr>
        <w:tc>
          <w:tcPr>
            <w:tcW w:w="805" w:type="pct"/>
            <w:tcBorders>
              <w:top w:val="nil"/>
              <w:left w:val="nil"/>
              <w:bottom w:val="nil"/>
              <w:right w:val="nil"/>
            </w:tcBorders>
            <w:shd w:val="clear" w:color="auto" w:fill="auto"/>
            <w:noWrap/>
            <w:vAlign w:val="bottom"/>
            <w:hideMark/>
          </w:tcPr>
          <w:p w14:paraId="0C6DF7B7"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71C4D5DC" w14:textId="77777777" w:rsidR="00C04318" w:rsidRPr="00FC66E7" w:rsidRDefault="00C04318" w:rsidP="00F94868">
            <w:pPr>
              <w:rPr>
                <w:rFonts w:eastAsia="Times New Roman"/>
                <w:sz w:val="22"/>
                <w:szCs w:val="22"/>
              </w:rPr>
            </w:pPr>
            <w:r>
              <w:rPr>
                <w:rFonts w:eastAsia="Times New Roman"/>
                <w:sz w:val="22"/>
                <w:szCs w:val="22"/>
              </w:rPr>
              <w:t>Ensemble</w:t>
            </w:r>
          </w:p>
        </w:tc>
        <w:tc>
          <w:tcPr>
            <w:tcW w:w="1499" w:type="pct"/>
            <w:tcBorders>
              <w:top w:val="nil"/>
              <w:left w:val="nil"/>
              <w:bottom w:val="nil"/>
              <w:right w:val="nil"/>
            </w:tcBorders>
            <w:shd w:val="clear" w:color="auto" w:fill="auto"/>
            <w:noWrap/>
            <w:vAlign w:val="bottom"/>
            <w:hideMark/>
          </w:tcPr>
          <w:p w14:paraId="274D4379" w14:textId="14253BDA"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227</w:t>
            </w:r>
            <w:r w:rsidR="00E82D37">
              <w:rPr>
                <w:rFonts w:eastAsia="Times New Roman"/>
                <w:color w:val="000000"/>
                <w:sz w:val="22"/>
                <w:szCs w:val="22"/>
              </w:rPr>
              <w:t>,</w:t>
            </w:r>
            <w:r w:rsidRPr="00FC66E7">
              <w:rPr>
                <w:rFonts w:eastAsia="Times New Roman"/>
                <w:color w:val="000000"/>
                <w:sz w:val="22"/>
                <w:szCs w:val="22"/>
              </w:rPr>
              <w:t>4</w:t>
            </w:r>
          </w:p>
        </w:tc>
      </w:tr>
      <w:tr w:rsidR="00C04318" w:rsidRPr="00FC66E7" w14:paraId="12FDFE48" w14:textId="77777777" w:rsidTr="00C04318">
        <w:trPr>
          <w:trHeight w:val="259"/>
        </w:trPr>
        <w:tc>
          <w:tcPr>
            <w:tcW w:w="805" w:type="pct"/>
            <w:tcBorders>
              <w:top w:val="nil"/>
              <w:left w:val="nil"/>
              <w:bottom w:val="nil"/>
              <w:right w:val="nil"/>
            </w:tcBorders>
            <w:shd w:val="clear" w:color="auto" w:fill="auto"/>
            <w:noWrap/>
            <w:vAlign w:val="bottom"/>
            <w:hideMark/>
          </w:tcPr>
          <w:p w14:paraId="6DC45C56" w14:textId="77777777" w:rsidR="00C04318" w:rsidRPr="00FC66E7" w:rsidRDefault="00C04318" w:rsidP="00F94868">
            <w:pPr>
              <w:rPr>
                <w:rFonts w:eastAsia="Times New Roman"/>
                <w:b/>
                <w:color w:val="000000"/>
                <w:sz w:val="22"/>
                <w:szCs w:val="22"/>
              </w:rPr>
            </w:pPr>
            <w:proofErr w:type="spellStart"/>
            <w:r w:rsidRPr="00FC66E7">
              <w:rPr>
                <w:rFonts w:eastAsia="Times New Roman"/>
                <w:b/>
                <w:color w:val="000000"/>
                <w:sz w:val="22"/>
                <w:szCs w:val="22"/>
              </w:rPr>
              <w:t>Mais</w:t>
            </w:r>
            <w:proofErr w:type="spellEnd"/>
          </w:p>
        </w:tc>
        <w:tc>
          <w:tcPr>
            <w:tcW w:w="2696" w:type="pct"/>
            <w:tcBorders>
              <w:top w:val="nil"/>
              <w:left w:val="nil"/>
              <w:bottom w:val="nil"/>
              <w:right w:val="nil"/>
            </w:tcBorders>
            <w:shd w:val="clear" w:color="auto" w:fill="auto"/>
            <w:noWrap/>
            <w:vAlign w:val="bottom"/>
            <w:hideMark/>
          </w:tcPr>
          <w:p w14:paraId="21174269" w14:textId="77777777" w:rsidR="00C04318" w:rsidRPr="00FC66E7" w:rsidRDefault="00C04318" w:rsidP="00F94868">
            <w:pPr>
              <w:rPr>
                <w:rFonts w:eastAsia="Times New Roman"/>
                <w:b/>
                <w:color w:val="000000"/>
                <w:sz w:val="22"/>
                <w:szCs w:val="22"/>
              </w:rPr>
            </w:pPr>
          </w:p>
        </w:tc>
        <w:tc>
          <w:tcPr>
            <w:tcW w:w="1499" w:type="pct"/>
            <w:tcBorders>
              <w:top w:val="nil"/>
              <w:left w:val="nil"/>
              <w:bottom w:val="nil"/>
              <w:right w:val="nil"/>
            </w:tcBorders>
            <w:shd w:val="clear" w:color="auto" w:fill="auto"/>
            <w:noWrap/>
            <w:vAlign w:val="bottom"/>
            <w:hideMark/>
          </w:tcPr>
          <w:p w14:paraId="145B70AB" w14:textId="77777777" w:rsidR="00C04318" w:rsidRPr="00FC66E7" w:rsidRDefault="00C04318" w:rsidP="00F94868">
            <w:pPr>
              <w:rPr>
                <w:rFonts w:eastAsia="Times New Roman"/>
                <w:b/>
                <w:sz w:val="22"/>
                <w:szCs w:val="22"/>
              </w:rPr>
            </w:pPr>
          </w:p>
        </w:tc>
      </w:tr>
      <w:tr w:rsidR="00C04318" w:rsidRPr="00FC66E7" w14:paraId="162C126A" w14:textId="77777777" w:rsidTr="00C04318">
        <w:trPr>
          <w:trHeight w:val="259"/>
        </w:trPr>
        <w:tc>
          <w:tcPr>
            <w:tcW w:w="805" w:type="pct"/>
            <w:tcBorders>
              <w:top w:val="nil"/>
              <w:left w:val="nil"/>
              <w:bottom w:val="nil"/>
              <w:right w:val="nil"/>
            </w:tcBorders>
            <w:shd w:val="clear" w:color="auto" w:fill="auto"/>
            <w:noWrap/>
            <w:vAlign w:val="bottom"/>
            <w:hideMark/>
          </w:tcPr>
          <w:p w14:paraId="3510BF70" w14:textId="77777777" w:rsidR="00C04318" w:rsidRPr="00FC66E7" w:rsidRDefault="00C04318" w:rsidP="00F94868">
            <w:pPr>
              <w:rPr>
                <w:rFonts w:eastAsia="Times New Roman"/>
                <w:sz w:val="22"/>
                <w:szCs w:val="22"/>
              </w:rPr>
            </w:pPr>
          </w:p>
        </w:tc>
        <w:tc>
          <w:tcPr>
            <w:tcW w:w="2696" w:type="pct"/>
            <w:tcBorders>
              <w:top w:val="nil"/>
              <w:left w:val="nil"/>
              <w:bottom w:val="nil"/>
              <w:right w:val="nil"/>
            </w:tcBorders>
            <w:shd w:val="clear" w:color="auto" w:fill="auto"/>
            <w:noWrap/>
            <w:vAlign w:val="bottom"/>
            <w:hideMark/>
          </w:tcPr>
          <w:p w14:paraId="5E8CF6C4" w14:textId="77777777" w:rsidR="00C04318" w:rsidRPr="00FC66E7" w:rsidRDefault="00C04318" w:rsidP="00F94868">
            <w:pPr>
              <w:rPr>
                <w:rFonts w:eastAsia="Times New Roman"/>
                <w:color w:val="000000"/>
                <w:sz w:val="22"/>
                <w:szCs w:val="22"/>
              </w:rPr>
            </w:pPr>
            <w:r w:rsidRPr="00FC66E7">
              <w:rPr>
                <w:rFonts w:eastAsia="Times New Roman"/>
                <w:color w:val="000000"/>
                <w:sz w:val="22"/>
                <w:szCs w:val="22"/>
              </w:rPr>
              <w:t>Marché-</w:t>
            </w:r>
            <w:proofErr w:type="spellStart"/>
            <w:r w:rsidRPr="00FC66E7">
              <w:rPr>
                <w:rFonts w:eastAsia="Times New Roman"/>
                <w:color w:val="000000"/>
                <w:sz w:val="22"/>
                <w:szCs w:val="22"/>
              </w:rPr>
              <w:t>Vendeurs</w:t>
            </w:r>
            <w:proofErr w:type="spellEnd"/>
            <w:r w:rsidRPr="00FC66E7">
              <w:rPr>
                <w:rFonts w:eastAsia="Times New Roman"/>
                <w:color w:val="000000"/>
                <w:sz w:val="22"/>
                <w:szCs w:val="22"/>
              </w:rPr>
              <w:t xml:space="preserve"> grains</w:t>
            </w:r>
          </w:p>
        </w:tc>
        <w:tc>
          <w:tcPr>
            <w:tcW w:w="1499" w:type="pct"/>
            <w:tcBorders>
              <w:top w:val="nil"/>
              <w:left w:val="nil"/>
              <w:bottom w:val="nil"/>
              <w:right w:val="nil"/>
            </w:tcBorders>
            <w:shd w:val="clear" w:color="auto" w:fill="auto"/>
            <w:noWrap/>
            <w:vAlign w:val="bottom"/>
            <w:hideMark/>
          </w:tcPr>
          <w:p w14:paraId="60E39731" w14:textId="7D4F60D3"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228</w:t>
            </w:r>
            <w:r w:rsidR="00E82D37">
              <w:rPr>
                <w:rFonts w:eastAsia="Times New Roman"/>
                <w:color w:val="000000"/>
                <w:sz w:val="22"/>
                <w:szCs w:val="22"/>
              </w:rPr>
              <w:t>,</w:t>
            </w:r>
            <w:r w:rsidRPr="00FC66E7">
              <w:rPr>
                <w:rFonts w:eastAsia="Times New Roman"/>
                <w:color w:val="000000"/>
                <w:sz w:val="22"/>
                <w:szCs w:val="22"/>
              </w:rPr>
              <w:t>1</w:t>
            </w:r>
          </w:p>
        </w:tc>
      </w:tr>
      <w:tr w:rsidR="00C04318" w:rsidRPr="00FC66E7" w14:paraId="38416400" w14:textId="77777777" w:rsidTr="00C04318">
        <w:trPr>
          <w:trHeight w:val="259"/>
        </w:trPr>
        <w:tc>
          <w:tcPr>
            <w:tcW w:w="805" w:type="pct"/>
            <w:tcBorders>
              <w:top w:val="nil"/>
              <w:left w:val="nil"/>
              <w:bottom w:val="nil"/>
              <w:right w:val="nil"/>
            </w:tcBorders>
            <w:shd w:val="clear" w:color="auto" w:fill="auto"/>
            <w:noWrap/>
            <w:vAlign w:val="bottom"/>
            <w:hideMark/>
          </w:tcPr>
          <w:p w14:paraId="33CB174B"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11496739" w14:textId="77777777" w:rsidR="00C04318" w:rsidRPr="00FC66E7" w:rsidRDefault="00C04318" w:rsidP="00F94868">
            <w:pPr>
              <w:rPr>
                <w:rFonts w:eastAsia="Times New Roman"/>
                <w:color w:val="000000"/>
                <w:sz w:val="22"/>
                <w:szCs w:val="22"/>
              </w:rPr>
            </w:pPr>
            <w:proofErr w:type="spellStart"/>
            <w:r w:rsidRPr="00FC66E7">
              <w:rPr>
                <w:rFonts w:eastAsia="Times New Roman"/>
                <w:color w:val="000000"/>
                <w:sz w:val="22"/>
                <w:szCs w:val="22"/>
              </w:rPr>
              <w:t>Voisins</w:t>
            </w:r>
            <w:proofErr w:type="spellEnd"/>
            <w:r w:rsidRPr="00FC66E7">
              <w:rPr>
                <w:rFonts w:eastAsia="Times New Roman"/>
                <w:color w:val="000000"/>
                <w:sz w:val="22"/>
                <w:szCs w:val="22"/>
              </w:rPr>
              <w:t>/</w:t>
            </w:r>
            <w:proofErr w:type="spellStart"/>
            <w:r w:rsidRPr="00FC66E7">
              <w:rPr>
                <w:rFonts w:eastAsia="Times New Roman"/>
                <w:color w:val="000000"/>
                <w:sz w:val="22"/>
                <w:szCs w:val="22"/>
              </w:rPr>
              <w:t>amis</w:t>
            </w:r>
            <w:proofErr w:type="spellEnd"/>
            <w:r w:rsidRPr="00FC66E7">
              <w:rPr>
                <w:rFonts w:eastAsia="Times New Roman"/>
                <w:color w:val="000000"/>
                <w:sz w:val="22"/>
                <w:szCs w:val="22"/>
              </w:rPr>
              <w:t xml:space="preserve"> </w:t>
            </w:r>
            <w:proofErr w:type="spellStart"/>
            <w:r w:rsidRPr="00FC66E7">
              <w:rPr>
                <w:rFonts w:eastAsia="Times New Roman"/>
                <w:color w:val="000000"/>
                <w:sz w:val="22"/>
                <w:szCs w:val="22"/>
              </w:rPr>
              <w:t>producteurs</w:t>
            </w:r>
            <w:proofErr w:type="spellEnd"/>
          </w:p>
        </w:tc>
        <w:tc>
          <w:tcPr>
            <w:tcW w:w="1499" w:type="pct"/>
            <w:tcBorders>
              <w:top w:val="nil"/>
              <w:left w:val="nil"/>
              <w:bottom w:val="nil"/>
              <w:right w:val="nil"/>
            </w:tcBorders>
            <w:shd w:val="clear" w:color="auto" w:fill="auto"/>
            <w:noWrap/>
            <w:vAlign w:val="bottom"/>
            <w:hideMark/>
          </w:tcPr>
          <w:p w14:paraId="4809BA6B" w14:textId="77777777"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200</w:t>
            </w:r>
          </w:p>
        </w:tc>
      </w:tr>
      <w:tr w:rsidR="00C04318" w:rsidRPr="00FC66E7" w14:paraId="1F5E3600" w14:textId="77777777" w:rsidTr="00C04318">
        <w:trPr>
          <w:trHeight w:val="259"/>
        </w:trPr>
        <w:tc>
          <w:tcPr>
            <w:tcW w:w="805" w:type="pct"/>
            <w:tcBorders>
              <w:top w:val="nil"/>
              <w:left w:val="nil"/>
              <w:bottom w:val="nil"/>
              <w:right w:val="nil"/>
            </w:tcBorders>
            <w:shd w:val="clear" w:color="auto" w:fill="auto"/>
            <w:noWrap/>
            <w:vAlign w:val="bottom"/>
            <w:hideMark/>
          </w:tcPr>
          <w:p w14:paraId="3FA638A1"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66D75027" w14:textId="77777777" w:rsidR="00C04318" w:rsidRPr="00FC66E7" w:rsidRDefault="00C04318" w:rsidP="00F94868">
            <w:pPr>
              <w:rPr>
                <w:rFonts w:eastAsia="Times New Roman"/>
                <w:color w:val="000000"/>
                <w:sz w:val="22"/>
                <w:szCs w:val="22"/>
              </w:rPr>
            </w:pPr>
            <w:proofErr w:type="spellStart"/>
            <w:r w:rsidRPr="00FC66E7">
              <w:rPr>
                <w:rFonts w:eastAsia="Times New Roman"/>
                <w:color w:val="000000"/>
                <w:sz w:val="22"/>
                <w:szCs w:val="22"/>
              </w:rPr>
              <w:t>Gouvernement</w:t>
            </w:r>
            <w:proofErr w:type="spellEnd"/>
            <w:r w:rsidRPr="00FC66E7">
              <w:rPr>
                <w:rFonts w:eastAsia="Times New Roman"/>
                <w:color w:val="000000"/>
                <w:sz w:val="22"/>
                <w:szCs w:val="22"/>
              </w:rPr>
              <w:t xml:space="preserve"> (DRDR, SDDR, commissions)</w:t>
            </w:r>
          </w:p>
        </w:tc>
        <w:tc>
          <w:tcPr>
            <w:tcW w:w="1499" w:type="pct"/>
            <w:tcBorders>
              <w:top w:val="nil"/>
              <w:left w:val="nil"/>
              <w:bottom w:val="nil"/>
              <w:right w:val="nil"/>
            </w:tcBorders>
            <w:shd w:val="clear" w:color="auto" w:fill="auto"/>
            <w:noWrap/>
            <w:vAlign w:val="bottom"/>
            <w:hideMark/>
          </w:tcPr>
          <w:p w14:paraId="6D2AD5EF" w14:textId="77777777"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250</w:t>
            </w:r>
          </w:p>
        </w:tc>
      </w:tr>
      <w:tr w:rsidR="00C04318" w:rsidRPr="00FC66E7" w14:paraId="6E0E4DB5" w14:textId="77777777" w:rsidTr="00C04318">
        <w:trPr>
          <w:trHeight w:val="259"/>
        </w:trPr>
        <w:tc>
          <w:tcPr>
            <w:tcW w:w="805" w:type="pct"/>
            <w:tcBorders>
              <w:top w:val="nil"/>
              <w:left w:val="nil"/>
              <w:bottom w:val="nil"/>
              <w:right w:val="nil"/>
            </w:tcBorders>
            <w:shd w:val="clear" w:color="auto" w:fill="auto"/>
            <w:noWrap/>
            <w:vAlign w:val="bottom"/>
            <w:hideMark/>
          </w:tcPr>
          <w:p w14:paraId="7C4A615B"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4C85EB93" w14:textId="77777777" w:rsidR="00C04318" w:rsidRPr="00FC66E7" w:rsidRDefault="00C04318" w:rsidP="00F94868">
            <w:pPr>
              <w:rPr>
                <w:rFonts w:eastAsia="Times New Roman"/>
                <w:color w:val="000000"/>
                <w:sz w:val="22"/>
                <w:szCs w:val="22"/>
              </w:rPr>
            </w:pPr>
            <w:proofErr w:type="spellStart"/>
            <w:r w:rsidRPr="00FC66E7">
              <w:rPr>
                <w:rFonts w:eastAsia="Times New Roman"/>
                <w:color w:val="000000"/>
                <w:sz w:val="22"/>
                <w:szCs w:val="22"/>
              </w:rPr>
              <w:t>Organisation</w:t>
            </w:r>
            <w:proofErr w:type="spellEnd"/>
            <w:r w:rsidRPr="00FC66E7">
              <w:rPr>
                <w:rFonts w:eastAsia="Times New Roman"/>
                <w:color w:val="000000"/>
                <w:sz w:val="22"/>
                <w:szCs w:val="22"/>
              </w:rPr>
              <w:t xml:space="preserve"> </w:t>
            </w:r>
            <w:proofErr w:type="spellStart"/>
            <w:r w:rsidRPr="00FC66E7">
              <w:rPr>
                <w:rFonts w:eastAsia="Times New Roman"/>
                <w:color w:val="000000"/>
                <w:sz w:val="22"/>
                <w:szCs w:val="22"/>
              </w:rPr>
              <w:t>paysanne</w:t>
            </w:r>
            <w:proofErr w:type="spellEnd"/>
            <w:r w:rsidRPr="00FC66E7">
              <w:rPr>
                <w:rFonts w:eastAsia="Times New Roman"/>
                <w:color w:val="000000"/>
                <w:sz w:val="22"/>
                <w:szCs w:val="22"/>
              </w:rPr>
              <w:t xml:space="preserve"> (OP)</w:t>
            </w:r>
          </w:p>
        </w:tc>
        <w:tc>
          <w:tcPr>
            <w:tcW w:w="1499" w:type="pct"/>
            <w:tcBorders>
              <w:top w:val="nil"/>
              <w:left w:val="nil"/>
              <w:bottom w:val="nil"/>
              <w:right w:val="nil"/>
            </w:tcBorders>
            <w:shd w:val="clear" w:color="auto" w:fill="auto"/>
            <w:noWrap/>
            <w:vAlign w:val="bottom"/>
            <w:hideMark/>
          </w:tcPr>
          <w:p w14:paraId="48AB48A2" w14:textId="77777777"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275</w:t>
            </w:r>
          </w:p>
        </w:tc>
      </w:tr>
      <w:tr w:rsidR="00C04318" w:rsidRPr="00FC66E7" w14:paraId="6A3BA5D0" w14:textId="77777777" w:rsidTr="00C04318">
        <w:trPr>
          <w:trHeight w:val="259"/>
        </w:trPr>
        <w:tc>
          <w:tcPr>
            <w:tcW w:w="805" w:type="pct"/>
            <w:tcBorders>
              <w:top w:val="nil"/>
              <w:left w:val="nil"/>
              <w:bottom w:val="nil"/>
              <w:right w:val="nil"/>
            </w:tcBorders>
            <w:shd w:val="clear" w:color="auto" w:fill="auto"/>
            <w:noWrap/>
            <w:vAlign w:val="bottom"/>
            <w:hideMark/>
          </w:tcPr>
          <w:p w14:paraId="35C8174F"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58330398" w14:textId="77777777" w:rsidR="00C04318" w:rsidRPr="00FC66E7" w:rsidRDefault="00C04318" w:rsidP="00F94868">
            <w:pPr>
              <w:rPr>
                <w:rFonts w:eastAsia="Times New Roman"/>
                <w:color w:val="000000"/>
                <w:sz w:val="22"/>
                <w:szCs w:val="22"/>
              </w:rPr>
            </w:pPr>
            <w:r>
              <w:rPr>
                <w:rFonts w:eastAsia="Times New Roman"/>
                <w:color w:val="000000"/>
                <w:sz w:val="22"/>
                <w:szCs w:val="22"/>
              </w:rPr>
              <w:t>Ensemble</w:t>
            </w:r>
          </w:p>
        </w:tc>
        <w:tc>
          <w:tcPr>
            <w:tcW w:w="1499" w:type="pct"/>
            <w:tcBorders>
              <w:top w:val="nil"/>
              <w:left w:val="nil"/>
              <w:bottom w:val="nil"/>
              <w:right w:val="nil"/>
            </w:tcBorders>
            <w:shd w:val="clear" w:color="auto" w:fill="auto"/>
            <w:noWrap/>
            <w:vAlign w:val="bottom"/>
            <w:hideMark/>
          </w:tcPr>
          <w:p w14:paraId="381DCC84" w14:textId="60F3D65F"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226</w:t>
            </w:r>
            <w:r w:rsidR="00E82D37">
              <w:rPr>
                <w:rFonts w:eastAsia="Times New Roman"/>
                <w:color w:val="000000"/>
                <w:sz w:val="22"/>
                <w:szCs w:val="22"/>
              </w:rPr>
              <w:t>,</w:t>
            </w:r>
            <w:r w:rsidRPr="00FC66E7">
              <w:rPr>
                <w:rFonts w:eastAsia="Times New Roman"/>
                <w:color w:val="000000"/>
                <w:sz w:val="22"/>
                <w:szCs w:val="22"/>
              </w:rPr>
              <w:t>2</w:t>
            </w:r>
          </w:p>
        </w:tc>
      </w:tr>
      <w:tr w:rsidR="00C04318" w:rsidRPr="00FC66E7" w14:paraId="4249B85A" w14:textId="77777777" w:rsidTr="00C04318">
        <w:trPr>
          <w:trHeight w:val="259"/>
        </w:trPr>
        <w:tc>
          <w:tcPr>
            <w:tcW w:w="805" w:type="pct"/>
            <w:tcBorders>
              <w:top w:val="nil"/>
              <w:left w:val="nil"/>
              <w:bottom w:val="nil"/>
              <w:right w:val="nil"/>
            </w:tcBorders>
            <w:shd w:val="clear" w:color="auto" w:fill="auto"/>
            <w:noWrap/>
            <w:vAlign w:val="bottom"/>
            <w:hideMark/>
          </w:tcPr>
          <w:p w14:paraId="0D550FCE"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134C1340" w14:textId="77777777" w:rsidR="00C04318" w:rsidRPr="00FC66E7" w:rsidRDefault="00C04318" w:rsidP="00F94868">
            <w:pPr>
              <w:rPr>
                <w:rFonts w:eastAsia="Times New Roman"/>
                <w:sz w:val="22"/>
                <w:szCs w:val="22"/>
              </w:rPr>
            </w:pPr>
          </w:p>
        </w:tc>
        <w:tc>
          <w:tcPr>
            <w:tcW w:w="1499" w:type="pct"/>
            <w:tcBorders>
              <w:top w:val="nil"/>
              <w:left w:val="nil"/>
              <w:bottom w:val="nil"/>
              <w:right w:val="nil"/>
            </w:tcBorders>
            <w:shd w:val="clear" w:color="auto" w:fill="auto"/>
            <w:noWrap/>
            <w:vAlign w:val="bottom"/>
            <w:hideMark/>
          </w:tcPr>
          <w:p w14:paraId="688B47AD" w14:textId="77777777" w:rsidR="00C04318" w:rsidRPr="00FC66E7" w:rsidRDefault="00C04318" w:rsidP="00F94868">
            <w:pPr>
              <w:rPr>
                <w:rFonts w:eastAsia="Times New Roman"/>
                <w:sz w:val="22"/>
                <w:szCs w:val="22"/>
              </w:rPr>
            </w:pPr>
          </w:p>
        </w:tc>
      </w:tr>
      <w:tr w:rsidR="00C04318" w:rsidRPr="00FC66E7" w14:paraId="423429CA" w14:textId="77777777" w:rsidTr="00C04318">
        <w:trPr>
          <w:trHeight w:val="259"/>
        </w:trPr>
        <w:tc>
          <w:tcPr>
            <w:tcW w:w="805" w:type="pct"/>
            <w:tcBorders>
              <w:top w:val="nil"/>
              <w:left w:val="nil"/>
              <w:bottom w:val="nil"/>
              <w:right w:val="nil"/>
            </w:tcBorders>
            <w:shd w:val="clear" w:color="auto" w:fill="auto"/>
            <w:noWrap/>
            <w:vAlign w:val="bottom"/>
            <w:hideMark/>
          </w:tcPr>
          <w:p w14:paraId="21321BE1" w14:textId="77777777" w:rsidR="00C04318" w:rsidRPr="00FC66E7" w:rsidRDefault="00C04318" w:rsidP="00F94868">
            <w:pPr>
              <w:rPr>
                <w:rFonts w:eastAsia="Times New Roman"/>
                <w:b/>
                <w:color w:val="000000"/>
                <w:sz w:val="22"/>
                <w:szCs w:val="22"/>
              </w:rPr>
            </w:pPr>
            <w:proofErr w:type="spellStart"/>
            <w:r w:rsidRPr="00FC66E7">
              <w:rPr>
                <w:rFonts w:eastAsia="Times New Roman"/>
                <w:b/>
                <w:color w:val="000000"/>
                <w:sz w:val="22"/>
                <w:szCs w:val="22"/>
              </w:rPr>
              <w:t>Sorgho</w:t>
            </w:r>
            <w:proofErr w:type="spellEnd"/>
          </w:p>
        </w:tc>
        <w:tc>
          <w:tcPr>
            <w:tcW w:w="2696" w:type="pct"/>
            <w:tcBorders>
              <w:top w:val="nil"/>
              <w:left w:val="nil"/>
              <w:bottom w:val="nil"/>
              <w:right w:val="nil"/>
            </w:tcBorders>
            <w:shd w:val="clear" w:color="auto" w:fill="auto"/>
            <w:noWrap/>
            <w:vAlign w:val="bottom"/>
            <w:hideMark/>
          </w:tcPr>
          <w:p w14:paraId="1A644FA5" w14:textId="77777777" w:rsidR="00C04318" w:rsidRPr="00FC66E7" w:rsidRDefault="00C04318" w:rsidP="00F94868">
            <w:pPr>
              <w:rPr>
                <w:rFonts w:eastAsia="Times New Roman"/>
                <w:b/>
                <w:color w:val="000000"/>
                <w:sz w:val="22"/>
                <w:szCs w:val="22"/>
              </w:rPr>
            </w:pPr>
          </w:p>
        </w:tc>
        <w:tc>
          <w:tcPr>
            <w:tcW w:w="1499" w:type="pct"/>
            <w:tcBorders>
              <w:top w:val="nil"/>
              <w:left w:val="nil"/>
              <w:bottom w:val="nil"/>
              <w:right w:val="nil"/>
            </w:tcBorders>
            <w:shd w:val="clear" w:color="auto" w:fill="auto"/>
            <w:noWrap/>
            <w:vAlign w:val="bottom"/>
            <w:hideMark/>
          </w:tcPr>
          <w:p w14:paraId="15503CAB" w14:textId="77777777" w:rsidR="00C04318" w:rsidRPr="00FC66E7" w:rsidRDefault="00C04318" w:rsidP="00F94868">
            <w:pPr>
              <w:rPr>
                <w:rFonts w:eastAsia="Times New Roman"/>
                <w:b/>
                <w:sz w:val="22"/>
                <w:szCs w:val="22"/>
              </w:rPr>
            </w:pPr>
          </w:p>
        </w:tc>
      </w:tr>
      <w:tr w:rsidR="00C04318" w:rsidRPr="00FC66E7" w14:paraId="42AB13CB" w14:textId="77777777" w:rsidTr="00C04318">
        <w:trPr>
          <w:trHeight w:val="259"/>
        </w:trPr>
        <w:tc>
          <w:tcPr>
            <w:tcW w:w="805" w:type="pct"/>
            <w:tcBorders>
              <w:top w:val="nil"/>
              <w:left w:val="nil"/>
              <w:bottom w:val="nil"/>
              <w:right w:val="nil"/>
            </w:tcBorders>
            <w:shd w:val="clear" w:color="auto" w:fill="auto"/>
            <w:noWrap/>
            <w:vAlign w:val="bottom"/>
            <w:hideMark/>
          </w:tcPr>
          <w:p w14:paraId="6633F0AA" w14:textId="77777777" w:rsidR="00C04318" w:rsidRPr="00FC66E7" w:rsidRDefault="00C04318" w:rsidP="00F94868">
            <w:pPr>
              <w:rPr>
                <w:rFonts w:eastAsia="Times New Roman"/>
                <w:sz w:val="22"/>
                <w:szCs w:val="22"/>
              </w:rPr>
            </w:pPr>
          </w:p>
        </w:tc>
        <w:tc>
          <w:tcPr>
            <w:tcW w:w="2696" w:type="pct"/>
            <w:tcBorders>
              <w:top w:val="nil"/>
              <w:left w:val="nil"/>
              <w:bottom w:val="nil"/>
              <w:right w:val="nil"/>
            </w:tcBorders>
            <w:shd w:val="clear" w:color="auto" w:fill="auto"/>
            <w:noWrap/>
            <w:vAlign w:val="bottom"/>
            <w:hideMark/>
          </w:tcPr>
          <w:p w14:paraId="71A49221" w14:textId="77777777" w:rsidR="00C04318" w:rsidRPr="00FC66E7" w:rsidRDefault="00C04318" w:rsidP="00F94868">
            <w:pPr>
              <w:rPr>
                <w:rFonts w:eastAsia="Times New Roman"/>
                <w:color w:val="000000"/>
                <w:sz w:val="22"/>
                <w:szCs w:val="22"/>
              </w:rPr>
            </w:pPr>
            <w:r w:rsidRPr="00FC66E7">
              <w:rPr>
                <w:rFonts w:eastAsia="Times New Roman"/>
                <w:color w:val="000000"/>
                <w:sz w:val="22"/>
                <w:szCs w:val="22"/>
              </w:rPr>
              <w:t>Marché-</w:t>
            </w:r>
            <w:proofErr w:type="spellStart"/>
            <w:r w:rsidRPr="00FC66E7">
              <w:rPr>
                <w:rFonts w:eastAsia="Times New Roman"/>
                <w:color w:val="000000"/>
                <w:sz w:val="22"/>
                <w:szCs w:val="22"/>
              </w:rPr>
              <w:t>Vendeurs</w:t>
            </w:r>
            <w:proofErr w:type="spellEnd"/>
            <w:r w:rsidRPr="00FC66E7">
              <w:rPr>
                <w:rFonts w:eastAsia="Times New Roman"/>
                <w:color w:val="000000"/>
                <w:sz w:val="22"/>
                <w:szCs w:val="22"/>
              </w:rPr>
              <w:t xml:space="preserve"> grains</w:t>
            </w:r>
          </w:p>
        </w:tc>
        <w:tc>
          <w:tcPr>
            <w:tcW w:w="1499" w:type="pct"/>
            <w:tcBorders>
              <w:top w:val="nil"/>
              <w:left w:val="nil"/>
              <w:bottom w:val="nil"/>
              <w:right w:val="nil"/>
            </w:tcBorders>
            <w:shd w:val="clear" w:color="auto" w:fill="auto"/>
            <w:noWrap/>
            <w:vAlign w:val="bottom"/>
            <w:hideMark/>
          </w:tcPr>
          <w:p w14:paraId="5186FD2A" w14:textId="4E8A6FD8"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180</w:t>
            </w:r>
            <w:r w:rsidR="00E82D37">
              <w:rPr>
                <w:rFonts w:eastAsia="Times New Roman"/>
                <w:color w:val="000000"/>
                <w:sz w:val="22"/>
                <w:szCs w:val="22"/>
              </w:rPr>
              <w:t>,</w:t>
            </w:r>
            <w:r w:rsidRPr="00FC66E7">
              <w:rPr>
                <w:rFonts w:eastAsia="Times New Roman"/>
                <w:color w:val="000000"/>
                <w:sz w:val="22"/>
                <w:szCs w:val="22"/>
              </w:rPr>
              <w:t>4</w:t>
            </w:r>
          </w:p>
        </w:tc>
      </w:tr>
      <w:tr w:rsidR="00C04318" w:rsidRPr="00FC66E7" w14:paraId="0006D028" w14:textId="77777777" w:rsidTr="00C04318">
        <w:trPr>
          <w:trHeight w:val="259"/>
        </w:trPr>
        <w:tc>
          <w:tcPr>
            <w:tcW w:w="805" w:type="pct"/>
            <w:tcBorders>
              <w:top w:val="nil"/>
              <w:left w:val="nil"/>
              <w:bottom w:val="nil"/>
              <w:right w:val="nil"/>
            </w:tcBorders>
            <w:shd w:val="clear" w:color="auto" w:fill="auto"/>
            <w:noWrap/>
            <w:vAlign w:val="bottom"/>
            <w:hideMark/>
          </w:tcPr>
          <w:p w14:paraId="38231CED"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36198332" w14:textId="77777777" w:rsidR="00C04318" w:rsidRPr="00FC66E7" w:rsidRDefault="00C04318" w:rsidP="00F94868">
            <w:pPr>
              <w:rPr>
                <w:rFonts w:eastAsia="Times New Roman"/>
                <w:color w:val="000000"/>
                <w:sz w:val="22"/>
                <w:szCs w:val="22"/>
              </w:rPr>
            </w:pPr>
            <w:proofErr w:type="spellStart"/>
            <w:r w:rsidRPr="00FC66E7">
              <w:rPr>
                <w:rFonts w:eastAsia="Times New Roman"/>
                <w:color w:val="000000"/>
                <w:sz w:val="22"/>
                <w:szCs w:val="22"/>
              </w:rPr>
              <w:t>Voisins</w:t>
            </w:r>
            <w:proofErr w:type="spellEnd"/>
            <w:r w:rsidRPr="00FC66E7">
              <w:rPr>
                <w:rFonts w:eastAsia="Times New Roman"/>
                <w:color w:val="000000"/>
                <w:sz w:val="22"/>
                <w:szCs w:val="22"/>
              </w:rPr>
              <w:t>/</w:t>
            </w:r>
            <w:proofErr w:type="spellStart"/>
            <w:r w:rsidRPr="00FC66E7">
              <w:rPr>
                <w:rFonts w:eastAsia="Times New Roman"/>
                <w:color w:val="000000"/>
                <w:sz w:val="22"/>
                <w:szCs w:val="22"/>
              </w:rPr>
              <w:t>amis</w:t>
            </w:r>
            <w:proofErr w:type="spellEnd"/>
            <w:r w:rsidRPr="00FC66E7">
              <w:rPr>
                <w:rFonts w:eastAsia="Times New Roman"/>
                <w:color w:val="000000"/>
                <w:sz w:val="22"/>
                <w:szCs w:val="22"/>
              </w:rPr>
              <w:t xml:space="preserve"> </w:t>
            </w:r>
            <w:proofErr w:type="spellStart"/>
            <w:r w:rsidRPr="00FC66E7">
              <w:rPr>
                <w:rFonts w:eastAsia="Times New Roman"/>
                <w:color w:val="000000"/>
                <w:sz w:val="22"/>
                <w:szCs w:val="22"/>
              </w:rPr>
              <w:t>producteurs</w:t>
            </w:r>
            <w:proofErr w:type="spellEnd"/>
          </w:p>
        </w:tc>
        <w:tc>
          <w:tcPr>
            <w:tcW w:w="1499" w:type="pct"/>
            <w:tcBorders>
              <w:top w:val="nil"/>
              <w:left w:val="nil"/>
              <w:bottom w:val="nil"/>
              <w:right w:val="nil"/>
            </w:tcBorders>
            <w:shd w:val="clear" w:color="auto" w:fill="auto"/>
            <w:noWrap/>
            <w:vAlign w:val="bottom"/>
            <w:hideMark/>
          </w:tcPr>
          <w:p w14:paraId="0BCAD981" w14:textId="77777777"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100</w:t>
            </w:r>
          </w:p>
        </w:tc>
      </w:tr>
      <w:tr w:rsidR="00C04318" w:rsidRPr="00FC66E7" w14:paraId="5AD41B65" w14:textId="77777777" w:rsidTr="00C04318">
        <w:trPr>
          <w:trHeight w:val="259"/>
        </w:trPr>
        <w:tc>
          <w:tcPr>
            <w:tcW w:w="805" w:type="pct"/>
            <w:tcBorders>
              <w:top w:val="nil"/>
              <w:left w:val="nil"/>
              <w:bottom w:val="nil"/>
              <w:right w:val="nil"/>
            </w:tcBorders>
            <w:shd w:val="clear" w:color="auto" w:fill="auto"/>
            <w:noWrap/>
            <w:vAlign w:val="bottom"/>
            <w:hideMark/>
          </w:tcPr>
          <w:p w14:paraId="206C3B0A"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7321C46D" w14:textId="77777777" w:rsidR="00C04318" w:rsidRPr="00FC66E7" w:rsidRDefault="00C04318" w:rsidP="00F94868">
            <w:pPr>
              <w:rPr>
                <w:rFonts w:eastAsia="Times New Roman"/>
                <w:color w:val="000000"/>
                <w:sz w:val="22"/>
                <w:szCs w:val="22"/>
              </w:rPr>
            </w:pPr>
            <w:proofErr w:type="spellStart"/>
            <w:r w:rsidRPr="00FC66E7">
              <w:rPr>
                <w:rFonts w:eastAsia="Times New Roman"/>
                <w:color w:val="000000"/>
                <w:sz w:val="22"/>
                <w:szCs w:val="22"/>
              </w:rPr>
              <w:t>Coopérative</w:t>
            </w:r>
            <w:proofErr w:type="spellEnd"/>
            <w:r w:rsidRPr="00FC66E7">
              <w:rPr>
                <w:rFonts w:eastAsia="Times New Roman"/>
                <w:color w:val="000000"/>
                <w:sz w:val="22"/>
                <w:szCs w:val="22"/>
              </w:rPr>
              <w:t xml:space="preserve"> </w:t>
            </w:r>
            <w:proofErr w:type="spellStart"/>
            <w:r w:rsidRPr="00FC66E7">
              <w:rPr>
                <w:rFonts w:eastAsia="Times New Roman"/>
                <w:color w:val="000000"/>
                <w:sz w:val="22"/>
                <w:szCs w:val="22"/>
              </w:rPr>
              <w:t>semencière</w:t>
            </w:r>
            <w:proofErr w:type="spellEnd"/>
          </w:p>
        </w:tc>
        <w:tc>
          <w:tcPr>
            <w:tcW w:w="1499" w:type="pct"/>
            <w:tcBorders>
              <w:top w:val="nil"/>
              <w:left w:val="nil"/>
              <w:bottom w:val="nil"/>
              <w:right w:val="nil"/>
            </w:tcBorders>
            <w:shd w:val="clear" w:color="auto" w:fill="auto"/>
            <w:noWrap/>
            <w:vAlign w:val="bottom"/>
            <w:hideMark/>
          </w:tcPr>
          <w:p w14:paraId="7179703F" w14:textId="0BD14F46"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337</w:t>
            </w:r>
            <w:r w:rsidR="00E82D37">
              <w:rPr>
                <w:rFonts w:eastAsia="Times New Roman"/>
                <w:color w:val="000000"/>
                <w:sz w:val="22"/>
                <w:szCs w:val="22"/>
              </w:rPr>
              <w:t>,</w:t>
            </w:r>
            <w:r w:rsidRPr="00FC66E7">
              <w:rPr>
                <w:rFonts w:eastAsia="Times New Roman"/>
                <w:color w:val="000000"/>
                <w:sz w:val="22"/>
                <w:szCs w:val="22"/>
              </w:rPr>
              <w:t>5</w:t>
            </w:r>
          </w:p>
        </w:tc>
      </w:tr>
      <w:tr w:rsidR="00C04318" w:rsidRPr="00FC66E7" w14:paraId="02BFF3A3" w14:textId="77777777" w:rsidTr="00C04318">
        <w:trPr>
          <w:trHeight w:val="259"/>
        </w:trPr>
        <w:tc>
          <w:tcPr>
            <w:tcW w:w="805" w:type="pct"/>
            <w:tcBorders>
              <w:top w:val="nil"/>
              <w:left w:val="nil"/>
              <w:bottom w:val="nil"/>
              <w:right w:val="nil"/>
            </w:tcBorders>
            <w:shd w:val="clear" w:color="auto" w:fill="auto"/>
            <w:noWrap/>
            <w:vAlign w:val="bottom"/>
            <w:hideMark/>
          </w:tcPr>
          <w:p w14:paraId="162BCAEF"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2914F31D" w14:textId="77777777" w:rsidR="00C04318" w:rsidRPr="00FC66E7" w:rsidRDefault="00C04318" w:rsidP="00F94868">
            <w:pPr>
              <w:rPr>
                <w:rFonts w:eastAsia="Times New Roman"/>
                <w:color w:val="000000"/>
                <w:sz w:val="22"/>
                <w:szCs w:val="22"/>
              </w:rPr>
            </w:pPr>
            <w:proofErr w:type="spellStart"/>
            <w:r w:rsidRPr="00FC66E7">
              <w:rPr>
                <w:rFonts w:eastAsia="Times New Roman"/>
                <w:color w:val="000000"/>
                <w:sz w:val="22"/>
                <w:szCs w:val="22"/>
              </w:rPr>
              <w:t>Organisation</w:t>
            </w:r>
            <w:proofErr w:type="spellEnd"/>
            <w:r w:rsidRPr="00FC66E7">
              <w:rPr>
                <w:rFonts w:eastAsia="Times New Roman"/>
                <w:color w:val="000000"/>
                <w:sz w:val="22"/>
                <w:szCs w:val="22"/>
              </w:rPr>
              <w:t xml:space="preserve"> </w:t>
            </w:r>
            <w:proofErr w:type="spellStart"/>
            <w:r w:rsidRPr="00FC66E7">
              <w:rPr>
                <w:rFonts w:eastAsia="Times New Roman"/>
                <w:color w:val="000000"/>
                <w:sz w:val="22"/>
                <w:szCs w:val="22"/>
              </w:rPr>
              <w:t>paysanne</w:t>
            </w:r>
            <w:proofErr w:type="spellEnd"/>
            <w:r w:rsidRPr="00FC66E7">
              <w:rPr>
                <w:rFonts w:eastAsia="Times New Roman"/>
                <w:color w:val="000000"/>
                <w:sz w:val="22"/>
                <w:szCs w:val="22"/>
              </w:rPr>
              <w:t xml:space="preserve"> (OP)</w:t>
            </w:r>
          </w:p>
        </w:tc>
        <w:tc>
          <w:tcPr>
            <w:tcW w:w="1499" w:type="pct"/>
            <w:tcBorders>
              <w:top w:val="nil"/>
              <w:left w:val="nil"/>
              <w:bottom w:val="nil"/>
              <w:right w:val="nil"/>
            </w:tcBorders>
            <w:shd w:val="clear" w:color="auto" w:fill="auto"/>
            <w:noWrap/>
            <w:vAlign w:val="bottom"/>
            <w:hideMark/>
          </w:tcPr>
          <w:p w14:paraId="23BF7388" w14:textId="77777777"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175</w:t>
            </w:r>
          </w:p>
        </w:tc>
      </w:tr>
      <w:tr w:rsidR="00C04318" w:rsidRPr="00FC66E7" w14:paraId="664BE879" w14:textId="77777777" w:rsidTr="00C04318">
        <w:trPr>
          <w:trHeight w:val="259"/>
        </w:trPr>
        <w:tc>
          <w:tcPr>
            <w:tcW w:w="805" w:type="pct"/>
            <w:tcBorders>
              <w:top w:val="nil"/>
              <w:left w:val="nil"/>
              <w:bottom w:val="nil"/>
              <w:right w:val="nil"/>
            </w:tcBorders>
            <w:shd w:val="clear" w:color="auto" w:fill="auto"/>
            <w:noWrap/>
            <w:vAlign w:val="bottom"/>
            <w:hideMark/>
          </w:tcPr>
          <w:p w14:paraId="18F275C8"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289D2AAA" w14:textId="77777777" w:rsidR="00C04318" w:rsidRPr="00FC66E7" w:rsidRDefault="00C04318" w:rsidP="00F94868">
            <w:pPr>
              <w:rPr>
                <w:rFonts w:eastAsia="Times New Roman"/>
                <w:color w:val="000000"/>
                <w:sz w:val="22"/>
                <w:szCs w:val="22"/>
              </w:rPr>
            </w:pPr>
            <w:r>
              <w:rPr>
                <w:rFonts w:eastAsia="Times New Roman"/>
                <w:color w:val="000000"/>
                <w:sz w:val="22"/>
                <w:szCs w:val="22"/>
              </w:rPr>
              <w:t>Ensemble</w:t>
            </w:r>
          </w:p>
        </w:tc>
        <w:tc>
          <w:tcPr>
            <w:tcW w:w="1499" w:type="pct"/>
            <w:tcBorders>
              <w:top w:val="nil"/>
              <w:left w:val="nil"/>
              <w:bottom w:val="nil"/>
              <w:right w:val="nil"/>
            </w:tcBorders>
            <w:shd w:val="clear" w:color="auto" w:fill="auto"/>
            <w:noWrap/>
            <w:vAlign w:val="bottom"/>
            <w:hideMark/>
          </w:tcPr>
          <w:p w14:paraId="307A7E4C" w14:textId="33B1833C"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195</w:t>
            </w:r>
            <w:r w:rsidR="00E82D37">
              <w:rPr>
                <w:rFonts w:eastAsia="Times New Roman"/>
                <w:color w:val="000000"/>
                <w:sz w:val="22"/>
                <w:szCs w:val="22"/>
              </w:rPr>
              <w:t>,</w:t>
            </w:r>
            <w:r w:rsidRPr="00FC66E7">
              <w:rPr>
                <w:rFonts w:eastAsia="Times New Roman"/>
                <w:color w:val="000000"/>
                <w:sz w:val="22"/>
                <w:szCs w:val="22"/>
              </w:rPr>
              <w:t>8</w:t>
            </w:r>
          </w:p>
        </w:tc>
      </w:tr>
      <w:tr w:rsidR="00C04318" w:rsidRPr="00FC66E7" w14:paraId="577787BF" w14:textId="77777777" w:rsidTr="00C04318">
        <w:trPr>
          <w:trHeight w:val="259"/>
        </w:trPr>
        <w:tc>
          <w:tcPr>
            <w:tcW w:w="805" w:type="pct"/>
            <w:tcBorders>
              <w:top w:val="nil"/>
              <w:left w:val="nil"/>
              <w:bottom w:val="nil"/>
              <w:right w:val="nil"/>
            </w:tcBorders>
            <w:shd w:val="clear" w:color="auto" w:fill="auto"/>
            <w:noWrap/>
            <w:vAlign w:val="bottom"/>
            <w:hideMark/>
          </w:tcPr>
          <w:p w14:paraId="09225303" w14:textId="77777777" w:rsidR="00C04318" w:rsidRPr="00FC66E7" w:rsidRDefault="00C04318" w:rsidP="00F94868">
            <w:pPr>
              <w:rPr>
                <w:rFonts w:eastAsia="Times New Roman"/>
                <w:b/>
                <w:color w:val="000000"/>
                <w:sz w:val="22"/>
                <w:szCs w:val="22"/>
              </w:rPr>
            </w:pPr>
            <w:proofErr w:type="spellStart"/>
            <w:r w:rsidRPr="00FC66E7">
              <w:rPr>
                <w:rFonts w:eastAsia="Times New Roman"/>
                <w:b/>
                <w:color w:val="000000"/>
                <w:sz w:val="22"/>
                <w:szCs w:val="22"/>
              </w:rPr>
              <w:t>Riz</w:t>
            </w:r>
            <w:proofErr w:type="spellEnd"/>
            <w:r w:rsidRPr="00FC66E7">
              <w:rPr>
                <w:rFonts w:eastAsia="Times New Roman"/>
                <w:b/>
                <w:color w:val="000000"/>
                <w:sz w:val="22"/>
                <w:szCs w:val="22"/>
              </w:rPr>
              <w:t xml:space="preserve"> pluvial</w:t>
            </w:r>
          </w:p>
        </w:tc>
        <w:tc>
          <w:tcPr>
            <w:tcW w:w="2696" w:type="pct"/>
            <w:tcBorders>
              <w:top w:val="nil"/>
              <w:left w:val="nil"/>
              <w:bottom w:val="nil"/>
              <w:right w:val="nil"/>
            </w:tcBorders>
            <w:shd w:val="clear" w:color="auto" w:fill="auto"/>
            <w:noWrap/>
            <w:vAlign w:val="bottom"/>
            <w:hideMark/>
          </w:tcPr>
          <w:p w14:paraId="04D74088" w14:textId="77777777" w:rsidR="00C04318" w:rsidRPr="00FC66E7" w:rsidRDefault="00C04318" w:rsidP="00F94868">
            <w:pPr>
              <w:rPr>
                <w:rFonts w:eastAsia="Times New Roman"/>
                <w:b/>
                <w:color w:val="000000"/>
                <w:sz w:val="22"/>
                <w:szCs w:val="22"/>
              </w:rPr>
            </w:pPr>
          </w:p>
        </w:tc>
        <w:tc>
          <w:tcPr>
            <w:tcW w:w="1499" w:type="pct"/>
            <w:tcBorders>
              <w:top w:val="nil"/>
              <w:left w:val="nil"/>
              <w:bottom w:val="nil"/>
              <w:right w:val="nil"/>
            </w:tcBorders>
            <w:shd w:val="clear" w:color="auto" w:fill="auto"/>
            <w:noWrap/>
            <w:vAlign w:val="bottom"/>
            <w:hideMark/>
          </w:tcPr>
          <w:p w14:paraId="50D35BDA" w14:textId="77777777" w:rsidR="00C04318" w:rsidRPr="00FC66E7" w:rsidRDefault="00C04318" w:rsidP="00F94868">
            <w:pPr>
              <w:rPr>
                <w:rFonts w:eastAsia="Times New Roman"/>
                <w:b/>
                <w:sz w:val="22"/>
                <w:szCs w:val="22"/>
              </w:rPr>
            </w:pPr>
          </w:p>
        </w:tc>
      </w:tr>
      <w:tr w:rsidR="00C04318" w:rsidRPr="00FC66E7" w14:paraId="4419D088" w14:textId="77777777" w:rsidTr="00C04318">
        <w:trPr>
          <w:trHeight w:val="259"/>
        </w:trPr>
        <w:tc>
          <w:tcPr>
            <w:tcW w:w="805" w:type="pct"/>
            <w:tcBorders>
              <w:top w:val="nil"/>
              <w:left w:val="nil"/>
              <w:bottom w:val="nil"/>
              <w:right w:val="nil"/>
            </w:tcBorders>
            <w:shd w:val="clear" w:color="auto" w:fill="auto"/>
            <w:noWrap/>
            <w:vAlign w:val="bottom"/>
            <w:hideMark/>
          </w:tcPr>
          <w:p w14:paraId="1F9F8427" w14:textId="77777777" w:rsidR="00C04318" w:rsidRPr="00FC66E7" w:rsidRDefault="00C04318" w:rsidP="00F94868">
            <w:pPr>
              <w:rPr>
                <w:rFonts w:eastAsia="Times New Roman"/>
                <w:sz w:val="22"/>
                <w:szCs w:val="22"/>
              </w:rPr>
            </w:pPr>
          </w:p>
        </w:tc>
        <w:tc>
          <w:tcPr>
            <w:tcW w:w="2696" w:type="pct"/>
            <w:tcBorders>
              <w:top w:val="nil"/>
              <w:left w:val="nil"/>
              <w:bottom w:val="nil"/>
              <w:right w:val="nil"/>
            </w:tcBorders>
            <w:shd w:val="clear" w:color="auto" w:fill="auto"/>
            <w:noWrap/>
            <w:vAlign w:val="bottom"/>
            <w:hideMark/>
          </w:tcPr>
          <w:p w14:paraId="459D96DF" w14:textId="77777777" w:rsidR="00C04318" w:rsidRPr="00FC66E7" w:rsidRDefault="00C04318" w:rsidP="00F94868">
            <w:pPr>
              <w:rPr>
                <w:rFonts w:eastAsia="Times New Roman"/>
                <w:color w:val="000000"/>
                <w:sz w:val="22"/>
                <w:szCs w:val="22"/>
              </w:rPr>
            </w:pPr>
            <w:proofErr w:type="spellStart"/>
            <w:r w:rsidRPr="00FC66E7">
              <w:rPr>
                <w:rFonts w:eastAsia="Times New Roman"/>
                <w:color w:val="000000"/>
                <w:sz w:val="22"/>
                <w:szCs w:val="22"/>
              </w:rPr>
              <w:t>Voisins</w:t>
            </w:r>
            <w:proofErr w:type="spellEnd"/>
            <w:r w:rsidRPr="00FC66E7">
              <w:rPr>
                <w:rFonts w:eastAsia="Times New Roman"/>
                <w:color w:val="000000"/>
                <w:sz w:val="22"/>
                <w:szCs w:val="22"/>
              </w:rPr>
              <w:t>/</w:t>
            </w:r>
            <w:proofErr w:type="spellStart"/>
            <w:r w:rsidRPr="00FC66E7">
              <w:rPr>
                <w:rFonts w:eastAsia="Times New Roman"/>
                <w:color w:val="000000"/>
                <w:sz w:val="22"/>
                <w:szCs w:val="22"/>
              </w:rPr>
              <w:t>amis</w:t>
            </w:r>
            <w:proofErr w:type="spellEnd"/>
            <w:r w:rsidRPr="00FC66E7">
              <w:rPr>
                <w:rFonts w:eastAsia="Times New Roman"/>
                <w:color w:val="000000"/>
                <w:sz w:val="22"/>
                <w:szCs w:val="22"/>
              </w:rPr>
              <w:t xml:space="preserve"> </w:t>
            </w:r>
            <w:proofErr w:type="spellStart"/>
            <w:r w:rsidRPr="00FC66E7">
              <w:rPr>
                <w:rFonts w:eastAsia="Times New Roman"/>
                <w:color w:val="000000"/>
                <w:sz w:val="22"/>
                <w:szCs w:val="22"/>
              </w:rPr>
              <w:t>producteurs</w:t>
            </w:r>
            <w:proofErr w:type="spellEnd"/>
          </w:p>
        </w:tc>
        <w:tc>
          <w:tcPr>
            <w:tcW w:w="1499" w:type="pct"/>
            <w:tcBorders>
              <w:top w:val="nil"/>
              <w:left w:val="nil"/>
              <w:bottom w:val="nil"/>
              <w:right w:val="nil"/>
            </w:tcBorders>
            <w:shd w:val="clear" w:color="auto" w:fill="auto"/>
            <w:noWrap/>
            <w:vAlign w:val="bottom"/>
            <w:hideMark/>
          </w:tcPr>
          <w:p w14:paraId="49B1C686" w14:textId="263AB185"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137</w:t>
            </w:r>
            <w:r w:rsidR="00E82D37">
              <w:rPr>
                <w:rFonts w:eastAsia="Times New Roman"/>
                <w:color w:val="000000"/>
                <w:sz w:val="22"/>
                <w:szCs w:val="22"/>
              </w:rPr>
              <w:t>,</w:t>
            </w:r>
            <w:r w:rsidRPr="00FC66E7">
              <w:rPr>
                <w:rFonts w:eastAsia="Times New Roman"/>
                <w:color w:val="000000"/>
                <w:sz w:val="22"/>
                <w:szCs w:val="22"/>
              </w:rPr>
              <w:t>5</w:t>
            </w:r>
          </w:p>
        </w:tc>
      </w:tr>
      <w:tr w:rsidR="00C04318" w:rsidRPr="00FC66E7" w14:paraId="47C43F3E" w14:textId="77777777" w:rsidTr="00C04318">
        <w:trPr>
          <w:trHeight w:val="259"/>
        </w:trPr>
        <w:tc>
          <w:tcPr>
            <w:tcW w:w="805" w:type="pct"/>
            <w:tcBorders>
              <w:top w:val="nil"/>
              <w:left w:val="nil"/>
              <w:bottom w:val="nil"/>
              <w:right w:val="nil"/>
            </w:tcBorders>
            <w:shd w:val="clear" w:color="auto" w:fill="auto"/>
            <w:noWrap/>
            <w:vAlign w:val="bottom"/>
            <w:hideMark/>
          </w:tcPr>
          <w:p w14:paraId="2D61C0AF"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1A29B3CC" w14:textId="77777777" w:rsidR="00C04318" w:rsidRPr="00FC66E7" w:rsidRDefault="00C04318" w:rsidP="00F94868">
            <w:pPr>
              <w:rPr>
                <w:rFonts w:eastAsia="Times New Roman"/>
                <w:color w:val="000000"/>
                <w:sz w:val="22"/>
                <w:szCs w:val="22"/>
              </w:rPr>
            </w:pPr>
            <w:proofErr w:type="spellStart"/>
            <w:r w:rsidRPr="00FC66E7">
              <w:rPr>
                <w:rFonts w:eastAsia="Times New Roman"/>
                <w:color w:val="000000"/>
                <w:sz w:val="22"/>
                <w:szCs w:val="22"/>
              </w:rPr>
              <w:t>Gouvernement</w:t>
            </w:r>
            <w:proofErr w:type="spellEnd"/>
            <w:r w:rsidRPr="00FC66E7">
              <w:rPr>
                <w:rFonts w:eastAsia="Times New Roman"/>
                <w:color w:val="000000"/>
                <w:sz w:val="22"/>
                <w:szCs w:val="22"/>
              </w:rPr>
              <w:t xml:space="preserve"> (DRDR, SDDR, commissions)</w:t>
            </w:r>
          </w:p>
        </w:tc>
        <w:tc>
          <w:tcPr>
            <w:tcW w:w="1499" w:type="pct"/>
            <w:tcBorders>
              <w:top w:val="nil"/>
              <w:left w:val="nil"/>
              <w:bottom w:val="nil"/>
              <w:right w:val="nil"/>
            </w:tcBorders>
            <w:shd w:val="clear" w:color="auto" w:fill="auto"/>
            <w:noWrap/>
            <w:vAlign w:val="bottom"/>
            <w:hideMark/>
          </w:tcPr>
          <w:p w14:paraId="4CE351C1" w14:textId="41A80B94"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112</w:t>
            </w:r>
            <w:r w:rsidR="00E82D37">
              <w:rPr>
                <w:rFonts w:eastAsia="Times New Roman"/>
                <w:color w:val="000000"/>
                <w:sz w:val="22"/>
                <w:szCs w:val="22"/>
              </w:rPr>
              <w:t>,</w:t>
            </w:r>
            <w:r w:rsidRPr="00FC66E7">
              <w:rPr>
                <w:rFonts w:eastAsia="Times New Roman"/>
                <w:color w:val="000000"/>
                <w:sz w:val="22"/>
                <w:szCs w:val="22"/>
              </w:rPr>
              <w:t>5</w:t>
            </w:r>
          </w:p>
        </w:tc>
      </w:tr>
      <w:tr w:rsidR="00C04318" w:rsidRPr="00FC66E7" w14:paraId="1F8C0C6B" w14:textId="77777777" w:rsidTr="00C04318">
        <w:trPr>
          <w:trHeight w:val="259"/>
        </w:trPr>
        <w:tc>
          <w:tcPr>
            <w:tcW w:w="805" w:type="pct"/>
            <w:tcBorders>
              <w:top w:val="nil"/>
              <w:left w:val="nil"/>
              <w:bottom w:val="nil"/>
              <w:right w:val="nil"/>
            </w:tcBorders>
            <w:shd w:val="clear" w:color="auto" w:fill="auto"/>
            <w:noWrap/>
            <w:vAlign w:val="bottom"/>
            <w:hideMark/>
          </w:tcPr>
          <w:p w14:paraId="4EBAF71A"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75A68885" w14:textId="77777777" w:rsidR="00C04318" w:rsidRPr="00FC66E7" w:rsidRDefault="00C04318" w:rsidP="00F94868">
            <w:pPr>
              <w:rPr>
                <w:rFonts w:eastAsia="Times New Roman"/>
                <w:color w:val="000000"/>
                <w:sz w:val="22"/>
                <w:szCs w:val="22"/>
              </w:rPr>
            </w:pPr>
            <w:proofErr w:type="spellStart"/>
            <w:r w:rsidRPr="00FC66E7">
              <w:rPr>
                <w:rFonts w:eastAsia="Times New Roman"/>
                <w:color w:val="000000"/>
                <w:sz w:val="22"/>
                <w:szCs w:val="22"/>
              </w:rPr>
              <w:t>Organisation</w:t>
            </w:r>
            <w:proofErr w:type="spellEnd"/>
            <w:r w:rsidRPr="00FC66E7">
              <w:rPr>
                <w:rFonts w:eastAsia="Times New Roman"/>
                <w:color w:val="000000"/>
                <w:sz w:val="22"/>
                <w:szCs w:val="22"/>
              </w:rPr>
              <w:t xml:space="preserve"> </w:t>
            </w:r>
            <w:proofErr w:type="spellStart"/>
            <w:r w:rsidRPr="00FC66E7">
              <w:rPr>
                <w:rFonts w:eastAsia="Times New Roman"/>
                <w:color w:val="000000"/>
                <w:sz w:val="22"/>
                <w:szCs w:val="22"/>
              </w:rPr>
              <w:t>paysanne</w:t>
            </w:r>
            <w:proofErr w:type="spellEnd"/>
            <w:r w:rsidRPr="00FC66E7">
              <w:rPr>
                <w:rFonts w:eastAsia="Times New Roman"/>
                <w:color w:val="000000"/>
                <w:sz w:val="22"/>
                <w:szCs w:val="22"/>
              </w:rPr>
              <w:t xml:space="preserve"> (OP)</w:t>
            </w:r>
          </w:p>
        </w:tc>
        <w:tc>
          <w:tcPr>
            <w:tcW w:w="1499" w:type="pct"/>
            <w:tcBorders>
              <w:top w:val="nil"/>
              <w:left w:val="nil"/>
              <w:bottom w:val="nil"/>
              <w:right w:val="nil"/>
            </w:tcBorders>
            <w:shd w:val="clear" w:color="auto" w:fill="auto"/>
            <w:noWrap/>
            <w:vAlign w:val="bottom"/>
            <w:hideMark/>
          </w:tcPr>
          <w:p w14:paraId="10D03B9F" w14:textId="77777777"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100</w:t>
            </w:r>
          </w:p>
        </w:tc>
      </w:tr>
      <w:tr w:rsidR="00C04318" w:rsidRPr="00FC66E7" w14:paraId="79C3E6B8" w14:textId="77777777" w:rsidTr="00C04318">
        <w:trPr>
          <w:trHeight w:val="259"/>
        </w:trPr>
        <w:tc>
          <w:tcPr>
            <w:tcW w:w="805" w:type="pct"/>
            <w:tcBorders>
              <w:top w:val="nil"/>
              <w:left w:val="nil"/>
              <w:bottom w:val="nil"/>
              <w:right w:val="nil"/>
            </w:tcBorders>
            <w:shd w:val="clear" w:color="auto" w:fill="auto"/>
            <w:noWrap/>
            <w:vAlign w:val="bottom"/>
            <w:hideMark/>
          </w:tcPr>
          <w:p w14:paraId="5AC52D8D"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59715B67" w14:textId="77777777" w:rsidR="00C04318" w:rsidRPr="00FC66E7" w:rsidRDefault="00C04318" w:rsidP="00F94868">
            <w:pPr>
              <w:rPr>
                <w:rFonts w:eastAsia="Times New Roman"/>
                <w:color w:val="000000"/>
                <w:sz w:val="22"/>
                <w:szCs w:val="22"/>
              </w:rPr>
            </w:pPr>
            <w:r>
              <w:rPr>
                <w:rFonts w:eastAsia="Times New Roman"/>
                <w:color w:val="000000"/>
                <w:sz w:val="22"/>
                <w:szCs w:val="22"/>
              </w:rPr>
              <w:t>Ensemble</w:t>
            </w:r>
          </w:p>
        </w:tc>
        <w:tc>
          <w:tcPr>
            <w:tcW w:w="1499" w:type="pct"/>
            <w:tcBorders>
              <w:top w:val="nil"/>
              <w:left w:val="nil"/>
              <w:bottom w:val="nil"/>
              <w:right w:val="nil"/>
            </w:tcBorders>
            <w:shd w:val="clear" w:color="auto" w:fill="auto"/>
            <w:noWrap/>
            <w:vAlign w:val="bottom"/>
            <w:hideMark/>
          </w:tcPr>
          <w:p w14:paraId="6CCC6ECF" w14:textId="01F4218C"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151</w:t>
            </w:r>
            <w:r w:rsidR="00E82D37">
              <w:rPr>
                <w:rFonts w:eastAsia="Times New Roman"/>
                <w:color w:val="000000"/>
                <w:sz w:val="22"/>
                <w:szCs w:val="22"/>
              </w:rPr>
              <w:t>,</w:t>
            </w:r>
            <w:r w:rsidRPr="00FC66E7">
              <w:rPr>
                <w:rFonts w:eastAsia="Times New Roman"/>
                <w:color w:val="000000"/>
                <w:sz w:val="22"/>
                <w:szCs w:val="22"/>
              </w:rPr>
              <w:t>6</w:t>
            </w:r>
          </w:p>
        </w:tc>
      </w:tr>
      <w:tr w:rsidR="00C04318" w:rsidRPr="00FC66E7" w14:paraId="780866E8" w14:textId="77777777" w:rsidTr="00C04318">
        <w:trPr>
          <w:trHeight w:val="259"/>
        </w:trPr>
        <w:tc>
          <w:tcPr>
            <w:tcW w:w="805" w:type="pct"/>
            <w:tcBorders>
              <w:top w:val="nil"/>
              <w:left w:val="nil"/>
              <w:bottom w:val="nil"/>
              <w:right w:val="nil"/>
            </w:tcBorders>
            <w:shd w:val="clear" w:color="auto" w:fill="auto"/>
            <w:noWrap/>
            <w:vAlign w:val="bottom"/>
            <w:hideMark/>
          </w:tcPr>
          <w:p w14:paraId="6B7713DB"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5241B1DE" w14:textId="77777777" w:rsidR="00C04318" w:rsidRPr="00FC66E7" w:rsidRDefault="00C04318" w:rsidP="00F94868">
            <w:pPr>
              <w:rPr>
                <w:rFonts w:eastAsia="Times New Roman"/>
                <w:sz w:val="22"/>
                <w:szCs w:val="22"/>
              </w:rPr>
            </w:pPr>
          </w:p>
        </w:tc>
        <w:tc>
          <w:tcPr>
            <w:tcW w:w="1499" w:type="pct"/>
            <w:tcBorders>
              <w:top w:val="nil"/>
              <w:left w:val="nil"/>
              <w:bottom w:val="nil"/>
              <w:right w:val="nil"/>
            </w:tcBorders>
            <w:shd w:val="clear" w:color="auto" w:fill="auto"/>
            <w:noWrap/>
            <w:vAlign w:val="bottom"/>
            <w:hideMark/>
          </w:tcPr>
          <w:p w14:paraId="3D516E7C" w14:textId="77777777" w:rsidR="00C04318" w:rsidRPr="00FC66E7" w:rsidRDefault="00C04318" w:rsidP="00F94868">
            <w:pPr>
              <w:rPr>
                <w:rFonts w:eastAsia="Times New Roman"/>
                <w:sz w:val="22"/>
                <w:szCs w:val="22"/>
              </w:rPr>
            </w:pPr>
          </w:p>
        </w:tc>
      </w:tr>
      <w:tr w:rsidR="00C04318" w:rsidRPr="00FC66E7" w14:paraId="76E601BE" w14:textId="77777777" w:rsidTr="00C04318">
        <w:trPr>
          <w:trHeight w:val="259"/>
        </w:trPr>
        <w:tc>
          <w:tcPr>
            <w:tcW w:w="805" w:type="pct"/>
            <w:tcBorders>
              <w:top w:val="nil"/>
              <w:left w:val="nil"/>
              <w:bottom w:val="nil"/>
              <w:right w:val="nil"/>
            </w:tcBorders>
            <w:shd w:val="clear" w:color="auto" w:fill="auto"/>
            <w:noWrap/>
            <w:vAlign w:val="bottom"/>
            <w:hideMark/>
          </w:tcPr>
          <w:p w14:paraId="7560C6A4" w14:textId="77777777" w:rsidR="00C04318" w:rsidRPr="00FC66E7" w:rsidRDefault="00C04318" w:rsidP="00F94868">
            <w:pPr>
              <w:rPr>
                <w:rFonts w:eastAsia="Times New Roman"/>
                <w:b/>
                <w:color w:val="000000"/>
                <w:sz w:val="22"/>
                <w:szCs w:val="22"/>
              </w:rPr>
            </w:pPr>
            <w:proofErr w:type="spellStart"/>
            <w:r w:rsidRPr="00FC66E7">
              <w:rPr>
                <w:rFonts w:eastAsia="Times New Roman"/>
                <w:b/>
                <w:color w:val="000000"/>
                <w:sz w:val="22"/>
                <w:szCs w:val="22"/>
              </w:rPr>
              <w:t>Riz</w:t>
            </w:r>
            <w:proofErr w:type="spellEnd"/>
            <w:r w:rsidRPr="00FC66E7">
              <w:rPr>
                <w:rFonts w:eastAsia="Times New Roman"/>
                <w:b/>
                <w:color w:val="000000"/>
                <w:sz w:val="22"/>
                <w:szCs w:val="22"/>
              </w:rPr>
              <w:t xml:space="preserve"> </w:t>
            </w:r>
            <w:proofErr w:type="spellStart"/>
            <w:r w:rsidRPr="00FC66E7">
              <w:rPr>
                <w:rFonts w:eastAsia="Times New Roman"/>
                <w:b/>
                <w:color w:val="000000"/>
                <w:sz w:val="22"/>
                <w:szCs w:val="22"/>
              </w:rPr>
              <w:t>irrigué</w:t>
            </w:r>
            <w:proofErr w:type="spellEnd"/>
          </w:p>
        </w:tc>
        <w:tc>
          <w:tcPr>
            <w:tcW w:w="2696" w:type="pct"/>
            <w:tcBorders>
              <w:top w:val="nil"/>
              <w:left w:val="nil"/>
              <w:bottom w:val="nil"/>
              <w:right w:val="nil"/>
            </w:tcBorders>
            <w:shd w:val="clear" w:color="auto" w:fill="auto"/>
            <w:noWrap/>
            <w:vAlign w:val="bottom"/>
            <w:hideMark/>
          </w:tcPr>
          <w:p w14:paraId="1CB1853B" w14:textId="77777777" w:rsidR="00C04318" w:rsidRPr="00FC66E7" w:rsidRDefault="00C04318" w:rsidP="00F94868">
            <w:pPr>
              <w:rPr>
                <w:rFonts w:eastAsia="Times New Roman"/>
                <w:b/>
                <w:color w:val="000000"/>
                <w:sz w:val="22"/>
                <w:szCs w:val="22"/>
              </w:rPr>
            </w:pPr>
          </w:p>
        </w:tc>
        <w:tc>
          <w:tcPr>
            <w:tcW w:w="1499" w:type="pct"/>
            <w:tcBorders>
              <w:top w:val="nil"/>
              <w:left w:val="nil"/>
              <w:bottom w:val="nil"/>
              <w:right w:val="nil"/>
            </w:tcBorders>
            <w:shd w:val="clear" w:color="auto" w:fill="auto"/>
            <w:noWrap/>
            <w:vAlign w:val="bottom"/>
            <w:hideMark/>
          </w:tcPr>
          <w:p w14:paraId="6150E174" w14:textId="77777777" w:rsidR="00C04318" w:rsidRPr="00FC66E7" w:rsidRDefault="00C04318" w:rsidP="00F94868">
            <w:pPr>
              <w:rPr>
                <w:rFonts w:eastAsia="Times New Roman"/>
                <w:b/>
                <w:sz w:val="22"/>
                <w:szCs w:val="22"/>
              </w:rPr>
            </w:pPr>
          </w:p>
        </w:tc>
      </w:tr>
      <w:tr w:rsidR="00C04318" w:rsidRPr="00FC66E7" w14:paraId="53ED488C" w14:textId="77777777" w:rsidTr="00C04318">
        <w:trPr>
          <w:trHeight w:val="259"/>
        </w:trPr>
        <w:tc>
          <w:tcPr>
            <w:tcW w:w="805" w:type="pct"/>
            <w:tcBorders>
              <w:top w:val="nil"/>
              <w:left w:val="nil"/>
              <w:bottom w:val="nil"/>
              <w:right w:val="nil"/>
            </w:tcBorders>
            <w:shd w:val="clear" w:color="auto" w:fill="auto"/>
            <w:noWrap/>
            <w:vAlign w:val="bottom"/>
            <w:hideMark/>
          </w:tcPr>
          <w:p w14:paraId="70DDD7B9" w14:textId="77777777" w:rsidR="00C04318" w:rsidRPr="00FC66E7" w:rsidRDefault="00C04318" w:rsidP="00F94868">
            <w:pPr>
              <w:rPr>
                <w:rFonts w:eastAsia="Times New Roman"/>
                <w:sz w:val="22"/>
                <w:szCs w:val="22"/>
              </w:rPr>
            </w:pPr>
          </w:p>
        </w:tc>
        <w:tc>
          <w:tcPr>
            <w:tcW w:w="2696" w:type="pct"/>
            <w:tcBorders>
              <w:top w:val="nil"/>
              <w:left w:val="nil"/>
              <w:bottom w:val="nil"/>
              <w:right w:val="nil"/>
            </w:tcBorders>
            <w:shd w:val="clear" w:color="auto" w:fill="auto"/>
            <w:noWrap/>
            <w:vAlign w:val="bottom"/>
            <w:hideMark/>
          </w:tcPr>
          <w:p w14:paraId="09A9BE3C" w14:textId="77777777" w:rsidR="00C04318" w:rsidRPr="00FC66E7" w:rsidRDefault="00C04318" w:rsidP="00F94868">
            <w:pPr>
              <w:rPr>
                <w:rFonts w:eastAsia="Times New Roman"/>
                <w:color w:val="000000"/>
                <w:sz w:val="22"/>
                <w:szCs w:val="22"/>
              </w:rPr>
            </w:pPr>
            <w:proofErr w:type="spellStart"/>
            <w:r w:rsidRPr="00FC66E7">
              <w:rPr>
                <w:rFonts w:eastAsia="Times New Roman"/>
                <w:color w:val="000000"/>
                <w:sz w:val="22"/>
                <w:szCs w:val="22"/>
              </w:rPr>
              <w:t>Multiplicateur</w:t>
            </w:r>
            <w:proofErr w:type="spellEnd"/>
            <w:r w:rsidRPr="00FC66E7">
              <w:rPr>
                <w:rFonts w:eastAsia="Times New Roman"/>
                <w:color w:val="000000"/>
                <w:sz w:val="22"/>
                <w:szCs w:val="22"/>
              </w:rPr>
              <w:t xml:space="preserve"> </w:t>
            </w:r>
            <w:proofErr w:type="spellStart"/>
            <w:r w:rsidRPr="00FC66E7">
              <w:rPr>
                <w:rFonts w:eastAsia="Times New Roman"/>
                <w:color w:val="000000"/>
                <w:sz w:val="22"/>
                <w:szCs w:val="22"/>
              </w:rPr>
              <w:t>semencier</w:t>
            </w:r>
            <w:proofErr w:type="spellEnd"/>
            <w:r w:rsidRPr="00FC66E7">
              <w:rPr>
                <w:rFonts w:eastAsia="Times New Roman"/>
                <w:color w:val="000000"/>
                <w:sz w:val="22"/>
                <w:szCs w:val="22"/>
              </w:rPr>
              <w:t xml:space="preserve"> </w:t>
            </w:r>
            <w:proofErr w:type="spellStart"/>
            <w:r w:rsidRPr="00FC66E7">
              <w:rPr>
                <w:rFonts w:eastAsia="Times New Roman"/>
                <w:color w:val="000000"/>
                <w:sz w:val="22"/>
                <w:szCs w:val="22"/>
              </w:rPr>
              <w:t>individuel</w:t>
            </w:r>
            <w:proofErr w:type="spellEnd"/>
          </w:p>
        </w:tc>
        <w:tc>
          <w:tcPr>
            <w:tcW w:w="1499" w:type="pct"/>
            <w:tcBorders>
              <w:top w:val="nil"/>
              <w:left w:val="nil"/>
              <w:bottom w:val="nil"/>
              <w:right w:val="nil"/>
            </w:tcBorders>
            <w:shd w:val="clear" w:color="auto" w:fill="auto"/>
            <w:noWrap/>
            <w:vAlign w:val="bottom"/>
            <w:hideMark/>
          </w:tcPr>
          <w:p w14:paraId="4FF3B82C" w14:textId="3CD9FA7A"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312</w:t>
            </w:r>
            <w:r w:rsidR="00E82D37">
              <w:rPr>
                <w:rFonts w:eastAsia="Times New Roman"/>
                <w:color w:val="000000"/>
                <w:sz w:val="22"/>
                <w:szCs w:val="22"/>
              </w:rPr>
              <w:t>,</w:t>
            </w:r>
            <w:r w:rsidRPr="00FC66E7">
              <w:rPr>
                <w:rFonts w:eastAsia="Times New Roman"/>
                <w:color w:val="000000"/>
                <w:sz w:val="22"/>
                <w:szCs w:val="22"/>
              </w:rPr>
              <w:t>5</w:t>
            </w:r>
          </w:p>
        </w:tc>
      </w:tr>
      <w:tr w:rsidR="00C04318" w:rsidRPr="00FC66E7" w14:paraId="18F32BB0" w14:textId="77777777" w:rsidTr="00C04318">
        <w:trPr>
          <w:trHeight w:val="259"/>
        </w:trPr>
        <w:tc>
          <w:tcPr>
            <w:tcW w:w="805" w:type="pct"/>
            <w:tcBorders>
              <w:top w:val="nil"/>
              <w:left w:val="nil"/>
              <w:bottom w:val="nil"/>
              <w:right w:val="nil"/>
            </w:tcBorders>
            <w:shd w:val="clear" w:color="auto" w:fill="auto"/>
            <w:noWrap/>
            <w:vAlign w:val="bottom"/>
            <w:hideMark/>
          </w:tcPr>
          <w:p w14:paraId="51051786"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4B644266" w14:textId="77777777" w:rsidR="00C04318" w:rsidRPr="00FC66E7" w:rsidRDefault="00C04318" w:rsidP="00F94868">
            <w:pPr>
              <w:rPr>
                <w:rFonts w:eastAsia="Times New Roman"/>
                <w:color w:val="000000"/>
                <w:sz w:val="22"/>
                <w:szCs w:val="22"/>
              </w:rPr>
            </w:pPr>
            <w:proofErr w:type="spellStart"/>
            <w:r w:rsidRPr="00FC66E7">
              <w:rPr>
                <w:rFonts w:eastAsia="Times New Roman"/>
                <w:color w:val="000000"/>
                <w:sz w:val="22"/>
                <w:szCs w:val="22"/>
              </w:rPr>
              <w:t>Coopérative</w:t>
            </w:r>
            <w:proofErr w:type="spellEnd"/>
            <w:r w:rsidRPr="00FC66E7">
              <w:rPr>
                <w:rFonts w:eastAsia="Times New Roman"/>
                <w:color w:val="000000"/>
                <w:sz w:val="22"/>
                <w:szCs w:val="22"/>
              </w:rPr>
              <w:t xml:space="preserve"> </w:t>
            </w:r>
            <w:proofErr w:type="spellStart"/>
            <w:r w:rsidRPr="00FC66E7">
              <w:rPr>
                <w:rFonts w:eastAsia="Times New Roman"/>
                <w:color w:val="000000"/>
                <w:sz w:val="22"/>
                <w:szCs w:val="22"/>
              </w:rPr>
              <w:t>semencière</w:t>
            </w:r>
            <w:proofErr w:type="spellEnd"/>
          </w:p>
        </w:tc>
        <w:tc>
          <w:tcPr>
            <w:tcW w:w="1499" w:type="pct"/>
            <w:tcBorders>
              <w:top w:val="nil"/>
              <w:left w:val="nil"/>
              <w:bottom w:val="nil"/>
              <w:right w:val="nil"/>
            </w:tcBorders>
            <w:shd w:val="clear" w:color="auto" w:fill="auto"/>
            <w:noWrap/>
            <w:vAlign w:val="bottom"/>
            <w:hideMark/>
          </w:tcPr>
          <w:p w14:paraId="60543146" w14:textId="3D262AD6"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295</w:t>
            </w:r>
            <w:r w:rsidR="00E82D37">
              <w:rPr>
                <w:rFonts w:eastAsia="Times New Roman"/>
                <w:color w:val="000000"/>
                <w:sz w:val="22"/>
                <w:szCs w:val="22"/>
              </w:rPr>
              <w:t>,</w:t>
            </w:r>
            <w:r w:rsidRPr="00FC66E7">
              <w:rPr>
                <w:rFonts w:eastAsia="Times New Roman"/>
                <w:color w:val="000000"/>
                <w:sz w:val="22"/>
                <w:szCs w:val="22"/>
              </w:rPr>
              <w:t>8</w:t>
            </w:r>
          </w:p>
        </w:tc>
      </w:tr>
      <w:tr w:rsidR="00C04318" w:rsidRPr="00FC66E7" w14:paraId="05BFF7A4" w14:textId="77777777" w:rsidTr="00C04318">
        <w:trPr>
          <w:trHeight w:val="259"/>
        </w:trPr>
        <w:tc>
          <w:tcPr>
            <w:tcW w:w="805" w:type="pct"/>
            <w:tcBorders>
              <w:top w:val="nil"/>
              <w:left w:val="nil"/>
              <w:bottom w:val="nil"/>
              <w:right w:val="nil"/>
            </w:tcBorders>
            <w:shd w:val="clear" w:color="auto" w:fill="auto"/>
            <w:noWrap/>
            <w:vAlign w:val="bottom"/>
            <w:hideMark/>
          </w:tcPr>
          <w:p w14:paraId="43DFCFEF"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7C38EB39" w14:textId="77777777" w:rsidR="00C04318" w:rsidRPr="00FC66E7" w:rsidRDefault="00C04318" w:rsidP="00F94868">
            <w:pPr>
              <w:rPr>
                <w:rFonts w:eastAsia="Times New Roman"/>
                <w:color w:val="000000"/>
                <w:sz w:val="22"/>
                <w:szCs w:val="22"/>
              </w:rPr>
            </w:pPr>
            <w:proofErr w:type="spellStart"/>
            <w:r w:rsidRPr="00FC66E7">
              <w:rPr>
                <w:rFonts w:eastAsia="Times New Roman"/>
                <w:color w:val="000000"/>
                <w:sz w:val="22"/>
                <w:szCs w:val="22"/>
              </w:rPr>
              <w:t>Organisation</w:t>
            </w:r>
            <w:proofErr w:type="spellEnd"/>
            <w:r w:rsidRPr="00FC66E7">
              <w:rPr>
                <w:rFonts w:eastAsia="Times New Roman"/>
                <w:color w:val="000000"/>
                <w:sz w:val="22"/>
                <w:szCs w:val="22"/>
              </w:rPr>
              <w:t xml:space="preserve"> </w:t>
            </w:r>
            <w:proofErr w:type="spellStart"/>
            <w:r w:rsidRPr="00FC66E7">
              <w:rPr>
                <w:rFonts w:eastAsia="Times New Roman"/>
                <w:color w:val="000000"/>
                <w:sz w:val="22"/>
                <w:szCs w:val="22"/>
              </w:rPr>
              <w:t>paysanne</w:t>
            </w:r>
            <w:proofErr w:type="spellEnd"/>
            <w:r w:rsidRPr="00FC66E7">
              <w:rPr>
                <w:rFonts w:eastAsia="Times New Roman"/>
                <w:color w:val="000000"/>
                <w:sz w:val="22"/>
                <w:szCs w:val="22"/>
              </w:rPr>
              <w:t xml:space="preserve"> (OP)</w:t>
            </w:r>
          </w:p>
        </w:tc>
        <w:tc>
          <w:tcPr>
            <w:tcW w:w="1499" w:type="pct"/>
            <w:tcBorders>
              <w:top w:val="nil"/>
              <w:left w:val="nil"/>
              <w:bottom w:val="nil"/>
              <w:right w:val="nil"/>
            </w:tcBorders>
            <w:shd w:val="clear" w:color="auto" w:fill="auto"/>
            <w:noWrap/>
            <w:vAlign w:val="bottom"/>
            <w:hideMark/>
          </w:tcPr>
          <w:p w14:paraId="2EA4DD06" w14:textId="19509C7B"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258</w:t>
            </w:r>
            <w:r w:rsidR="00E82D37">
              <w:rPr>
                <w:rFonts w:eastAsia="Times New Roman"/>
                <w:color w:val="000000"/>
                <w:sz w:val="22"/>
                <w:szCs w:val="22"/>
              </w:rPr>
              <w:t>,</w:t>
            </w:r>
            <w:r w:rsidRPr="00FC66E7">
              <w:rPr>
                <w:rFonts w:eastAsia="Times New Roman"/>
                <w:color w:val="000000"/>
                <w:sz w:val="22"/>
                <w:szCs w:val="22"/>
              </w:rPr>
              <w:t>3</w:t>
            </w:r>
          </w:p>
        </w:tc>
      </w:tr>
      <w:tr w:rsidR="00C04318" w:rsidRPr="00FC66E7" w14:paraId="2F19812D" w14:textId="77777777" w:rsidTr="00C04318">
        <w:trPr>
          <w:trHeight w:val="259"/>
        </w:trPr>
        <w:tc>
          <w:tcPr>
            <w:tcW w:w="805" w:type="pct"/>
            <w:tcBorders>
              <w:top w:val="nil"/>
              <w:left w:val="nil"/>
              <w:bottom w:val="nil"/>
              <w:right w:val="nil"/>
            </w:tcBorders>
            <w:shd w:val="clear" w:color="auto" w:fill="auto"/>
            <w:noWrap/>
            <w:vAlign w:val="bottom"/>
            <w:hideMark/>
          </w:tcPr>
          <w:p w14:paraId="308BF47E"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042F5C2B" w14:textId="77777777" w:rsidR="00C04318" w:rsidRPr="00FC66E7" w:rsidRDefault="00C04318" w:rsidP="00F94868">
            <w:pPr>
              <w:rPr>
                <w:rFonts w:eastAsia="Times New Roman"/>
                <w:color w:val="000000"/>
                <w:sz w:val="22"/>
                <w:szCs w:val="22"/>
              </w:rPr>
            </w:pPr>
            <w:r>
              <w:rPr>
                <w:rFonts w:eastAsia="Times New Roman"/>
                <w:color w:val="000000"/>
                <w:sz w:val="22"/>
                <w:szCs w:val="22"/>
              </w:rPr>
              <w:t>Ensemble</w:t>
            </w:r>
          </w:p>
        </w:tc>
        <w:tc>
          <w:tcPr>
            <w:tcW w:w="1499" w:type="pct"/>
            <w:tcBorders>
              <w:top w:val="nil"/>
              <w:left w:val="nil"/>
              <w:bottom w:val="nil"/>
              <w:right w:val="nil"/>
            </w:tcBorders>
            <w:shd w:val="clear" w:color="auto" w:fill="auto"/>
            <w:noWrap/>
            <w:vAlign w:val="bottom"/>
            <w:hideMark/>
          </w:tcPr>
          <w:p w14:paraId="27EFA1A8" w14:textId="32A3576F"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282</w:t>
            </w:r>
            <w:r w:rsidR="00E82D37">
              <w:rPr>
                <w:rFonts w:eastAsia="Times New Roman"/>
                <w:color w:val="000000"/>
                <w:sz w:val="22"/>
                <w:szCs w:val="22"/>
              </w:rPr>
              <w:t>,</w:t>
            </w:r>
            <w:r w:rsidRPr="00FC66E7">
              <w:rPr>
                <w:rFonts w:eastAsia="Times New Roman"/>
                <w:color w:val="000000"/>
                <w:sz w:val="22"/>
                <w:szCs w:val="22"/>
              </w:rPr>
              <w:t>5</w:t>
            </w:r>
          </w:p>
        </w:tc>
      </w:tr>
      <w:tr w:rsidR="00C04318" w:rsidRPr="00FC66E7" w14:paraId="3CF972F0" w14:textId="77777777" w:rsidTr="00C04318">
        <w:trPr>
          <w:trHeight w:val="259"/>
        </w:trPr>
        <w:tc>
          <w:tcPr>
            <w:tcW w:w="805" w:type="pct"/>
            <w:tcBorders>
              <w:top w:val="nil"/>
              <w:left w:val="nil"/>
              <w:bottom w:val="nil"/>
              <w:right w:val="nil"/>
            </w:tcBorders>
            <w:shd w:val="clear" w:color="auto" w:fill="auto"/>
            <w:noWrap/>
            <w:vAlign w:val="bottom"/>
            <w:hideMark/>
          </w:tcPr>
          <w:p w14:paraId="007D5858" w14:textId="77777777" w:rsidR="00C04318" w:rsidRPr="00FC66E7" w:rsidRDefault="00C04318" w:rsidP="00F94868">
            <w:pPr>
              <w:rPr>
                <w:rFonts w:eastAsia="Times New Roman"/>
                <w:b/>
                <w:color w:val="000000"/>
                <w:sz w:val="22"/>
                <w:szCs w:val="22"/>
              </w:rPr>
            </w:pPr>
            <w:proofErr w:type="spellStart"/>
            <w:r w:rsidRPr="00FC66E7">
              <w:rPr>
                <w:rFonts w:eastAsia="Times New Roman"/>
                <w:b/>
                <w:color w:val="000000"/>
                <w:sz w:val="22"/>
                <w:szCs w:val="22"/>
              </w:rPr>
              <w:t>Arachide</w:t>
            </w:r>
            <w:proofErr w:type="spellEnd"/>
          </w:p>
        </w:tc>
        <w:tc>
          <w:tcPr>
            <w:tcW w:w="2696" w:type="pct"/>
            <w:tcBorders>
              <w:top w:val="nil"/>
              <w:left w:val="nil"/>
              <w:bottom w:val="nil"/>
              <w:right w:val="nil"/>
            </w:tcBorders>
            <w:shd w:val="clear" w:color="auto" w:fill="auto"/>
            <w:noWrap/>
            <w:vAlign w:val="bottom"/>
            <w:hideMark/>
          </w:tcPr>
          <w:p w14:paraId="63B2D5E6" w14:textId="77777777" w:rsidR="00C04318" w:rsidRPr="00FC66E7" w:rsidRDefault="00C04318" w:rsidP="00F94868">
            <w:pPr>
              <w:rPr>
                <w:rFonts w:eastAsia="Times New Roman"/>
                <w:b/>
                <w:color w:val="000000"/>
                <w:sz w:val="22"/>
                <w:szCs w:val="22"/>
              </w:rPr>
            </w:pPr>
          </w:p>
        </w:tc>
        <w:tc>
          <w:tcPr>
            <w:tcW w:w="1499" w:type="pct"/>
            <w:tcBorders>
              <w:top w:val="nil"/>
              <w:left w:val="nil"/>
              <w:bottom w:val="nil"/>
              <w:right w:val="nil"/>
            </w:tcBorders>
            <w:shd w:val="clear" w:color="auto" w:fill="auto"/>
            <w:noWrap/>
            <w:vAlign w:val="bottom"/>
            <w:hideMark/>
          </w:tcPr>
          <w:p w14:paraId="5EC4BFA8" w14:textId="77777777" w:rsidR="00C04318" w:rsidRPr="00FC66E7" w:rsidRDefault="00C04318" w:rsidP="00F94868">
            <w:pPr>
              <w:rPr>
                <w:rFonts w:eastAsia="Times New Roman"/>
                <w:b/>
                <w:sz w:val="22"/>
                <w:szCs w:val="22"/>
              </w:rPr>
            </w:pPr>
          </w:p>
        </w:tc>
      </w:tr>
      <w:tr w:rsidR="00C04318" w:rsidRPr="00FC66E7" w14:paraId="76F24267" w14:textId="77777777" w:rsidTr="00C04318">
        <w:trPr>
          <w:trHeight w:val="259"/>
        </w:trPr>
        <w:tc>
          <w:tcPr>
            <w:tcW w:w="805" w:type="pct"/>
            <w:tcBorders>
              <w:top w:val="nil"/>
              <w:left w:val="nil"/>
              <w:bottom w:val="nil"/>
              <w:right w:val="nil"/>
            </w:tcBorders>
            <w:shd w:val="clear" w:color="auto" w:fill="auto"/>
            <w:noWrap/>
            <w:vAlign w:val="bottom"/>
            <w:hideMark/>
          </w:tcPr>
          <w:p w14:paraId="48BB3209" w14:textId="77777777" w:rsidR="00C04318" w:rsidRPr="00FC66E7" w:rsidRDefault="00C04318" w:rsidP="00F94868">
            <w:pPr>
              <w:rPr>
                <w:rFonts w:eastAsia="Times New Roman"/>
                <w:sz w:val="22"/>
                <w:szCs w:val="22"/>
              </w:rPr>
            </w:pPr>
          </w:p>
        </w:tc>
        <w:tc>
          <w:tcPr>
            <w:tcW w:w="2696" w:type="pct"/>
            <w:tcBorders>
              <w:top w:val="nil"/>
              <w:left w:val="nil"/>
              <w:bottom w:val="nil"/>
              <w:right w:val="nil"/>
            </w:tcBorders>
            <w:shd w:val="clear" w:color="auto" w:fill="auto"/>
            <w:noWrap/>
            <w:vAlign w:val="bottom"/>
            <w:hideMark/>
          </w:tcPr>
          <w:p w14:paraId="507B5CBC" w14:textId="77777777" w:rsidR="00C04318" w:rsidRPr="00FC66E7" w:rsidRDefault="00C04318" w:rsidP="00F94868">
            <w:pPr>
              <w:rPr>
                <w:rFonts w:eastAsia="Times New Roman"/>
                <w:color w:val="000000"/>
                <w:sz w:val="22"/>
                <w:szCs w:val="22"/>
              </w:rPr>
            </w:pPr>
            <w:r w:rsidRPr="00FC66E7">
              <w:rPr>
                <w:rFonts w:eastAsia="Times New Roman"/>
                <w:color w:val="000000"/>
                <w:sz w:val="22"/>
                <w:szCs w:val="22"/>
              </w:rPr>
              <w:t>Marché-</w:t>
            </w:r>
            <w:proofErr w:type="spellStart"/>
            <w:r w:rsidRPr="00FC66E7">
              <w:rPr>
                <w:rFonts w:eastAsia="Times New Roman"/>
                <w:color w:val="000000"/>
                <w:sz w:val="22"/>
                <w:szCs w:val="22"/>
              </w:rPr>
              <w:t>Vendeurs</w:t>
            </w:r>
            <w:proofErr w:type="spellEnd"/>
            <w:r w:rsidRPr="00FC66E7">
              <w:rPr>
                <w:rFonts w:eastAsia="Times New Roman"/>
                <w:color w:val="000000"/>
                <w:sz w:val="22"/>
                <w:szCs w:val="22"/>
              </w:rPr>
              <w:t xml:space="preserve"> grains</w:t>
            </w:r>
          </w:p>
        </w:tc>
        <w:tc>
          <w:tcPr>
            <w:tcW w:w="1499" w:type="pct"/>
            <w:tcBorders>
              <w:top w:val="nil"/>
              <w:left w:val="nil"/>
              <w:bottom w:val="nil"/>
              <w:right w:val="nil"/>
            </w:tcBorders>
            <w:shd w:val="clear" w:color="auto" w:fill="auto"/>
            <w:noWrap/>
            <w:vAlign w:val="bottom"/>
            <w:hideMark/>
          </w:tcPr>
          <w:p w14:paraId="27A16D7E" w14:textId="77777777"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514</w:t>
            </w:r>
          </w:p>
        </w:tc>
      </w:tr>
      <w:tr w:rsidR="00C04318" w:rsidRPr="00FC66E7" w14:paraId="79F08918" w14:textId="77777777" w:rsidTr="00C04318">
        <w:trPr>
          <w:trHeight w:val="259"/>
        </w:trPr>
        <w:tc>
          <w:tcPr>
            <w:tcW w:w="805" w:type="pct"/>
            <w:tcBorders>
              <w:top w:val="nil"/>
              <w:left w:val="nil"/>
              <w:bottom w:val="nil"/>
              <w:right w:val="nil"/>
            </w:tcBorders>
            <w:shd w:val="clear" w:color="auto" w:fill="auto"/>
            <w:noWrap/>
            <w:vAlign w:val="bottom"/>
            <w:hideMark/>
          </w:tcPr>
          <w:p w14:paraId="46EA5C22"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27DD61CA" w14:textId="77777777" w:rsidR="00C04318" w:rsidRPr="00FC66E7" w:rsidRDefault="00C04318" w:rsidP="00F94868">
            <w:pPr>
              <w:rPr>
                <w:rFonts w:eastAsia="Times New Roman"/>
                <w:color w:val="000000"/>
                <w:sz w:val="22"/>
                <w:szCs w:val="22"/>
              </w:rPr>
            </w:pPr>
            <w:proofErr w:type="spellStart"/>
            <w:r w:rsidRPr="00FC66E7">
              <w:rPr>
                <w:rFonts w:eastAsia="Times New Roman"/>
                <w:color w:val="000000"/>
                <w:sz w:val="22"/>
                <w:szCs w:val="22"/>
              </w:rPr>
              <w:t>Voisins</w:t>
            </w:r>
            <w:proofErr w:type="spellEnd"/>
            <w:r w:rsidRPr="00FC66E7">
              <w:rPr>
                <w:rFonts w:eastAsia="Times New Roman"/>
                <w:color w:val="000000"/>
                <w:sz w:val="22"/>
                <w:szCs w:val="22"/>
              </w:rPr>
              <w:t>/</w:t>
            </w:r>
            <w:proofErr w:type="spellStart"/>
            <w:r w:rsidRPr="00FC66E7">
              <w:rPr>
                <w:rFonts w:eastAsia="Times New Roman"/>
                <w:color w:val="000000"/>
                <w:sz w:val="22"/>
                <w:szCs w:val="22"/>
              </w:rPr>
              <w:t>amis</w:t>
            </w:r>
            <w:proofErr w:type="spellEnd"/>
            <w:r w:rsidRPr="00FC66E7">
              <w:rPr>
                <w:rFonts w:eastAsia="Times New Roman"/>
                <w:color w:val="000000"/>
                <w:sz w:val="22"/>
                <w:szCs w:val="22"/>
              </w:rPr>
              <w:t xml:space="preserve"> </w:t>
            </w:r>
            <w:proofErr w:type="spellStart"/>
            <w:r w:rsidRPr="00FC66E7">
              <w:rPr>
                <w:rFonts w:eastAsia="Times New Roman"/>
                <w:color w:val="000000"/>
                <w:sz w:val="22"/>
                <w:szCs w:val="22"/>
              </w:rPr>
              <w:t>producteurs</w:t>
            </w:r>
            <w:proofErr w:type="spellEnd"/>
          </w:p>
        </w:tc>
        <w:tc>
          <w:tcPr>
            <w:tcW w:w="1499" w:type="pct"/>
            <w:tcBorders>
              <w:top w:val="nil"/>
              <w:left w:val="nil"/>
              <w:bottom w:val="nil"/>
              <w:right w:val="nil"/>
            </w:tcBorders>
            <w:shd w:val="clear" w:color="auto" w:fill="auto"/>
            <w:noWrap/>
            <w:vAlign w:val="bottom"/>
            <w:hideMark/>
          </w:tcPr>
          <w:p w14:paraId="72FD4943" w14:textId="77777777"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509</w:t>
            </w:r>
          </w:p>
        </w:tc>
      </w:tr>
      <w:tr w:rsidR="00C04318" w:rsidRPr="00FC66E7" w14:paraId="6DE4CC89" w14:textId="77777777" w:rsidTr="00C04318">
        <w:trPr>
          <w:trHeight w:val="259"/>
        </w:trPr>
        <w:tc>
          <w:tcPr>
            <w:tcW w:w="805" w:type="pct"/>
            <w:tcBorders>
              <w:top w:val="nil"/>
              <w:left w:val="nil"/>
              <w:bottom w:val="nil"/>
              <w:right w:val="nil"/>
            </w:tcBorders>
            <w:shd w:val="clear" w:color="auto" w:fill="auto"/>
            <w:noWrap/>
            <w:vAlign w:val="bottom"/>
            <w:hideMark/>
          </w:tcPr>
          <w:p w14:paraId="1BC8645E"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71BF2D5B" w14:textId="77777777" w:rsidR="00C04318" w:rsidRPr="00FC66E7" w:rsidRDefault="00C04318" w:rsidP="00F94868">
            <w:pPr>
              <w:rPr>
                <w:rFonts w:eastAsia="Times New Roman"/>
                <w:color w:val="000000"/>
                <w:sz w:val="22"/>
                <w:szCs w:val="22"/>
              </w:rPr>
            </w:pPr>
            <w:proofErr w:type="spellStart"/>
            <w:r w:rsidRPr="00FC66E7">
              <w:rPr>
                <w:rFonts w:eastAsia="Times New Roman"/>
                <w:color w:val="000000"/>
                <w:sz w:val="22"/>
                <w:szCs w:val="22"/>
              </w:rPr>
              <w:t>Gouvernement</w:t>
            </w:r>
            <w:proofErr w:type="spellEnd"/>
            <w:r w:rsidRPr="00FC66E7">
              <w:rPr>
                <w:rFonts w:eastAsia="Times New Roman"/>
                <w:color w:val="000000"/>
                <w:sz w:val="22"/>
                <w:szCs w:val="22"/>
              </w:rPr>
              <w:t xml:space="preserve"> (DRDR, SDDR, commissions)</w:t>
            </w:r>
          </w:p>
        </w:tc>
        <w:tc>
          <w:tcPr>
            <w:tcW w:w="1499" w:type="pct"/>
            <w:tcBorders>
              <w:top w:val="nil"/>
              <w:left w:val="nil"/>
              <w:bottom w:val="nil"/>
              <w:right w:val="nil"/>
            </w:tcBorders>
            <w:shd w:val="clear" w:color="auto" w:fill="auto"/>
            <w:noWrap/>
            <w:vAlign w:val="bottom"/>
            <w:hideMark/>
          </w:tcPr>
          <w:p w14:paraId="4E3BF9A3" w14:textId="2129EF1F"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356</w:t>
            </w:r>
            <w:r w:rsidR="00E82D37">
              <w:rPr>
                <w:rFonts w:eastAsia="Times New Roman"/>
                <w:color w:val="000000"/>
                <w:sz w:val="22"/>
                <w:szCs w:val="22"/>
              </w:rPr>
              <w:t>,</w:t>
            </w:r>
            <w:r w:rsidRPr="00FC66E7">
              <w:rPr>
                <w:rFonts w:eastAsia="Times New Roman"/>
                <w:color w:val="000000"/>
                <w:sz w:val="22"/>
                <w:szCs w:val="22"/>
              </w:rPr>
              <w:t>6</w:t>
            </w:r>
          </w:p>
        </w:tc>
      </w:tr>
      <w:tr w:rsidR="00C04318" w:rsidRPr="00FC66E7" w14:paraId="474440F5" w14:textId="77777777" w:rsidTr="00C04318">
        <w:trPr>
          <w:trHeight w:val="259"/>
        </w:trPr>
        <w:tc>
          <w:tcPr>
            <w:tcW w:w="805" w:type="pct"/>
            <w:tcBorders>
              <w:top w:val="nil"/>
              <w:left w:val="nil"/>
              <w:bottom w:val="nil"/>
              <w:right w:val="nil"/>
            </w:tcBorders>
            <w:shd w:val="clear" w:color="auto" w:fill="auto"/>
            <w:noWrap/>
            <w:vAlign w:val="bottom"/>
            <w:hideMark/>
          </w:tcPr>
          <w:p w14:paraId="7D879A4D"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563789F6" w14:textId="77777777" w:rsidR="00C04318" w:rsidRPr="00FC66E7" w:rsidRDefault="00C04318" w:rsidP="00F94868">
            <w:pPr>
              <w:rPr>
                <w:rFonts w:eastAsia="Times New Roman"/>
                <w:color w:val="000000"/>
                <w:sz w:val="22"/>
                <w:szCs w:val="22"/>
              </w:rPr>
            </w:pPr>
            <w:r w:rsidRPr="00FC66E7">
              <w:rPr>
                <w:rFonts w:eastAsia="Times New Roman"/>
                <w:color w:val="000000"/>
                <w:sz w:val="22"/>
                <w:szCs w:val="22"/>
              </w:rPr>
              <w:t>Total</w:t>
            </w:r>
          </w:p>
        </w:tc>
        <w:tc>
          <w:tcPr>
            <w:tcW w:w="1499" w:type="pct"/>
            <w:tcBorders>
              <w:top w:val="nil"/>
              <w:left w:val="nil"/>
              <w:bottom w:val="nil"/>
              <w:right w:val="nil"/>
            </w:tcBorders>
            <w:shd w:val="clear" w:color="auto" w:fill="auto"/>
            <w:noWrap/>
            <w:vAlign w:val="bottom"/>
            <w:hideMark/>
          </w:tcPr>
          <w:p w14:paraId="2BB4844D" w14:textId="3B410284"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437</w:t>
            </w:r>
            <w:r w:rsidR="00E82D37">
              <w:rPr>
                <w:rFonts w:eastAsia="Times New Roman"/>
                <w:color w:val="000000"/>
                <w:sz w:val="22"/>
                <w:szCs w:val="22"/>
              </w:rPr>
              <w:t>,</w:t>
            </w:r>
            <w:r w:rsidRPr="00FC66E7">
              <w:rPr>
                <w:rFonts w:eastAsia="Times New Roman"/>
                <w:color w:val="000000"/>
                <w:sz w:val="22"/>
                <w:szCs w:val="22"/>
              </w:rPr>
              <w:t>1</w:t>
            </w:r>
          </w:p>
        </w:tc>
      </w:tr>
      <w:tr w:rsidR="00C04318" w:rsidRPr="00FC66E7" w14:paraId="4AD4180B" w14:textId="77777777" w:rsidTr="00C04318">
        <w:trPr>
          <w:trHeight w:val="259"/>
        </w:trPr>
        <w:tc>
          <w:tcPr>
            <w:tcW w:w="805" w:type="pct"/>
            <w:tcBorders>
              <w:top w:val="nil"/>
              <w:left w:val="nil"/>
              <w:bottom w:val="nil"/>
              <w:right w:val="nil"/>
            </w:tcBorders>
            <w:shd w:val="clear" w:color="auto" w:fill="auto"/>
            <w:noWrap/>
            <w:vAlign w:val="bottom"/>
            <w:hideMark/>
          </w:tcPr>
          <w:p w14:paraId="207CDFAE" w14:textId="77777777" w:rsidR="00C04318" w:rsidRPr="00FC66E7" w:rsidRDefault="00C04318" w:rsidP="00F94868">
            <w:pPr>
              <w:rPr>
                <w:rFonts w:eastAsia="Times New Roman"/>
                <w:b/>
                <w:color w:val="000000"/>
                <w:sz w:val="22"/>
                <w:szCs w:val="22"/>
              </w:rPr>
            </w:pPr>
            <w:proofErr w:type="spellStart"/>
            <w:r w:rsidRPr="00FC66E7">
              <w:rPr>
                <w:rFonts w:eastAsia="Times New Roman"/>
                <w:b/>
                <w:color w:val="000000"/>
                <w:sz w:val="22"/>
                <w:szCs w:val="22"/>
              </w:rPr>
              <w:t>Niébé</w:t>
            </w:r>
            <w:proofErr w:type="spellEnd"/>
          </w:p>
        </w:tc>
        <w:tc>
          <w:tcPr>
            <w:tcW w:w="2696" w:type="pct"/>
            <w:tcBorders>
              <w:top w:val="nil"/>
              <w:left w:val="nil"/>
              <w:bottom w:val="nil"/>
              <w:right w:val="nil"/>
            </w:tcBorders>
            <w:shd w:val="clear" w:color="auto" w:fill="auto"/>
            <w:noWrap/>
            <w:vAlign w:val="bottom"/>
            <w:hideMark/>
          </w:tcPr>
          <w:p w14:paraId="719DE688" w14:textId="77777777" w:rsidR="00C04318" w:rsidRPr="00FC66E7" w:rsidRDefault="00C04318" w:rsidP="00F94868">
            <w:pPr>
              <w:rPr>
                <w:rFonts w:eastAsia="Times New Roman"/>
                <w:b/>
                <w:color w:val="000000"/>
                <w:sz w:val="22"/>
                <w:szCs w:val="22"/>
              </w:rPr>
            </w:pPr>
          </w:p>
        </w:tc>
        <w:tc>
          <w:tcPr>
            <w:tcW w:w="1499" w:type="pct"/>
            <w:tcBorders>
              <w:top w:val="nil"/>
              <w:left w:val="nil"/>
              <w:bottom w:val="nil"/>
              <w:right w:val="nil"/>
            </w:tcBorders>
            <w:shd w:val="clear" w:color="auto" w:fill="auto"/>
            <w:noWrap/>
            <w:vAlign w:val="bottom"/>
            <w:hideMark/>
          </w:tcPr>
          <w:p w14:paraId="51A1E4D1" w14:textId="77777777" w:rsidR="00C04318" w:rsidRPr="00FC66E7" w:rsidRDefault="00C04318" w:rsidP="00F94868">
            <w:pPr>
              <w:rPr>
                <w:rFonts w:eastAsia="Times New Roman"/>
                <w:b/>
                <w:sz w:val="22"/>
                <w:szCs w:val="22"/>
              </w:rPr>
            </w:pPr>
          </w:p>
        </w:tc>
      </w:tr>
      <w:tr w:rsidR="00C04318" w:rsidRPr="00FC66E7" w14:paraId="21608D45" w14:textId="77777777" w:rsidTr="00C04318">
        <w:trPr>
          <w:trHeight w:val="259"/>
        </w:trPr>
        <w:tc>
          <w:tcPr>
            <w:tcW w:w="805" w:type="pct"/>
            <w:tcBorders>
              <w:top w:val="nil"/>
              <w:left w:val="nil"/>
              <w:bottom w:val="nil"/>
              <w:right w:val="nil"/>
            </w:tcBorders>
            <w:shd w:val="clear" w:color="auto" w:fill="auto"/>
            <w:noWrap/>
            <w:vAlign w:val="bottom"/>
            <w:hideMark/>
          </w:tcPr>
          <w:p w14:paraId="45AB29F9" w14:textId="77777777" w:rsidR="00C04318" w:rsidRPr="00FC66E7" w:rsidRDefault="00C04318" w:rsidP="00F94868">
            <w:pPr>
              <w:rPr>
                <w:rFonts w:eastAsia="Times New Roman"/>
                <w:sz w:val="22"/>
                <w:szCs w:val="22"/>
              </w:rPr>
            </w:pPr>
          </w:p>
        </w:tc>
        <w:tc>
          <w:tcPr>
            <w:tcW w:w="2696" w:type="pct"/>
            <w:tcBorders>
              <w:top w:val="nil"/>
              <w:left w:val="nil"/>
              <w:bottom w:val="nil"/>
              <w:right w:val="nil"/>
            </w:tcBorders>
            <w:shd w:val="clear" w:color="auto" w:fill="auto"/>
            <w:noWrap/>
            <w:vAlign w:val="bottom"/>
            <w:hideMark/>
          </w:tcPr>
          <w:p w14:paraId="52761657" w14:textId="77777777" w:rsidR="00C04318" w:rsidRPr="00FC66E7" w:rsidRDefault="00C04318" w:rsidP="00F94868">
            <w:pPr>
              <w:rPr>
                <w:rFonts w:eastAsia="Times New Roman"/>
                <w:color w:val="000000"/>
                <w:sz w:val="22"/>
                <w:szCs w:val="22"/>
              </w:rPr>
            </w:pPr>
            <w:r w:rsidRPr="00FC66E7">
              <w:rPr>
                <w:rFonts w:eastAsia="Times New Roman"/>
                <w:color w:val="000000"/>
                <w:sz w:val="22"/>
                <w:szCs w:val="22"/>
              </w:rPr>
              <w:t>Marché-</w:t>
            </w:r>
            <w:proofErr w:type="spellStart"/>
            <w:r w:rsidRPr="00FC66E7">
              <w:rPr>
                <w:rFonts w:eastAsia="Times New Roman"/>
                <w:color w:val="000000"/>
                <w:sz w:val="22"/>
                <w:szCs w:val="22"/>
              </w:rPr>
              <w:t>Vendeurs</w:t>
            </w:r>
            <w:proofErr w:type="spellEnd"/>
            <w:r w:rsidRPr="00FC66E7">
              <w:rPr>
                <w:rFonts w:eastAsia="Times New Roman"/>
                <w:color w:val="000000"/>
                <w:sz w:val="22"/>
                <w:szCs w:val="22"/>
              </w:rPr>
              <w:t xml:space="preserve"> grains</w:t>
            </w:r>
          </w:p>
        </w:tc>
        <w:tc>
          <w:tcPr>
            <w:tcW w:w="1499" w:type="pct"/>
            <w:tcBorders>
              <w:top w:val="nil"/>
              <w:left w:val="nil"/>
              <w:bottom w:val="nil"/>
              <w:right w:val="nil"/>
            </w:tcBorders>
            <w:shd w:val="clear" w:color="auto" w:fill="auto"/>
            <w:noWrap/>
            <w:vAlign w:val="bottom"/>
            <w:hideMark/>
          </w:tcPr>
          <w:p w14:paraId="1743DC21" w14:textId="27A24454"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323</w:t>
            </w:r>
            <w:r w:rsidR="00E82D37">
              <w:rPr>
                <w:rFonts w:eastAsia="Times New Roman"/>
                <w:color w:val="000000"/>
                <w:sz w:val="22"/>
                <w:szCs w:val="22"/>
              </w:rPr>
              <w:t>,</w:t>
            </w:r>
            <w:r w:rsidRPr="00FC66E7">
              <w:rPr>
                <w:rFonts w:eastAsia="Times New Roman"/>
                <w:color w:val="000000"/>
                <w:sz w:val="22"/>
                <w:szCs w:val="22"/>
              </w:rPr>
              <w:t>3</w:t>
            </w:r>
          </w:p>
        </w:tc>
      </w:tr>
      <w:tr w:rsidR="00C04318" w:rsidRPr="00FC66E7" w14:paraId="59E2D52F" w14:textId="77777777" w:rsidTr="00C04318">
        <w:trPr>
          <w:trHeight w:val="259"/>
        </w:trPr>
        <w:tc>
          <w:tcPr>
            <w:tcW w:w="805" w:type="pct"/>
            <w:tcBorders>
              <w:top w:val="nil"/>
              <w:left w:val="nil"/>
              <w:bottom w:val="nil"/>
              <w:right w:val="nil"/>
            </w:tcBorders>
            <w:shd w:val="clear" w:color="auto" w:fill="auto"/>
            <w:noWrap/>
            <w:vAlign w:val="bottom"/>
            <w:hideMark/>
          </w:tcPr>
          <w:p w14:paraId="10185B26"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116D746F" w14:textId="77777777" w:rsidR="00C04318" w:rsidRPr="00FC66E7" w:rsidRDefault="00C04318" w:rsidP="00F94868">
            <w:pPr>
              <w:rPr>
                <w:rFonts w:eastAsia="Times New Roman"/>
                <w:color w:val="000000"/>
                <w:sz w:val="22"/>
                <w:szCs w:val="22"/>
              </w:rPr>
            </w:pPr>
            <w:r w:rsidRPr="00FC66E7">
              <w:rPr>
                <w:rFonts w:eastAsia="Times New Roman"/>
                <w:color w:val="000000"/>
                <w:sz w:val="22"/>
                <w:szCs w:val="22"/>
              </w:rPr>
              <w:t>Marché-</w:t>
            </w:r>
            <w:proofErr w:type="spellStart"/>
            <w:r w:rsidRPr="00FC66E7">
              <w:rPr>
                <w:rFonts w:eastAsia="Times New Roman"/>
                <w:color w:val="000000"/>
                <w:sz w:val="22"/>
                <w:szCs w:val="22"/>
              </w:rPr>
              <w:t>vendeurs</w:t>
            </w:r>
            <w:proofErr w:type="spellEnd"/>
            <w:r w:rsidRPr="00FC66E7">
              <w:rPr>
                <w:rFonts w:eastAsia="Times New Roman"/>
                <w:color w:val="000000"/>
                <w:sz w:val="22"/>
                <w:szCs w:val="22"/>
              </w:rPr>
              <w:t xml:space="preserve"> </w:t>
            </w:r>
            <w:proofErr w:type="spellStart"/>
            <w:r w:rsidRPr="00FC66E7">
              <w:rPr>
                <w:rFonts w:eastAsia="Times New Roman"/>
                <w:color w:val="000000"/>
                <w:sz w:val="22"/>
                <w:szCs w:val="22"/>
              </w:rPr>
              <w:t>d'intrants</w:t>
            </w:r>
            <w:proofErr w:type="spellEnd"/>
          </w:p>
        </w:tc>
        <w:tc>
          <w:tcPr>
            <w:tcW w:w="1499" w:type="pct"/>
            <w:tcBorders>
              <w:top w:val="nil"/>
              <w:left w:val="nil"/>
              <w:bottom w:val="nil"/>
              <w:right w:val="nil"/>
            </w:tcBorders>
            <w:shd w:val="clear" w:color="auto" w:fill="auto"/>
            <w:noWrap/>
            <w:vAlign w:val="bottom"/>
            <w:hideMark/>
          </w:tcPr>
          <w:p w14:paraId="2F187F92" w14:textId="33F74F4F"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183</w:t>
            </w:r>
            <w:r w:rsidR="00E82D37">
              <w:rPr>
                <w:rFonts w:eastAsia="Times New Roman"/>
                <w:color w:val="000000"/>
                <w:sz w:val="22"/>
                <w:szCs w:val="22"/>
              </w:rPr>
              <w:t>,</w:t>
            </w:r>
            <w:r w:rsidRPr="00FC66E7">
              <w:rPr>
                <w:rFonts w:eastAsia="Times New Roman"/>
                <w:color w:val="000000"/>
                <w:sz w:val="22"/>
                <w:szCs w:val="22"/>
              </w:rPr>
              <w:t>3</w:t>
            </w:r>
          </w:p>
        </w:tc>
      </w:tr>
      <w:tr w:rsidR="00C04318" w:rsidRPr="00FC66E7" w14:paraId="0D924376" w14:textId="77777777" w:rsidTr="00C04318">
        <w:trPr>
          <w:trHeight w:val="259"/>
        </w:trPr>
        <w:tc>
          <w:tcPr>
            <w:tcW w:w="805" w:type="pct"/>
            <w:tcBorders>
              <w:top w:val="nil"/>
              <w:left w:val="nil"/>
              <w:bottom w:val="nil"/>
              <w:right w:val="nil"/>
            </w:tcBorders>
            <w:shd w:val="clear" w:color="auto" w:fill="auto"/>
            <w:noWrap/>
            <w:vAlign w:val="bottom"/>
            <w:hideMark/>
          </w:tcPr>
          <w:p w14:paraId="6E196169" w14:textId="77777777" w:rsidR="00C04318" w:rsidRPr="00FC66E7" w:rsidRDefault="00C04318" w:rsidP="00F94868">
            <w:pPr>
              <w:jc w:val="right"/>
              <w:rPr>
                <w:rFonts w:eastAsia="Times New Roman"/>
                <w:color w:val="000000"/>
                <w:sz w:val="22"/>
                <w:szCs w:val="22"/>
              </w:rPr>
            </w:pPr>
          </w:p>
        </w:tc>
        <w:tc>
          <w:tcPr>
            <w:tcW w:w="2696" w:type="pct"/>
            <w:tcBorders>
              <w:top w:val="nil"/>
              <w:left w:val="nil"/>
              <w:bottom w:val="nil"/>
              <w:right w:val="nil"/>
            </w:tcBorders>
            <w:shd w:val="clear" w:color="auto" w:fill="auto"/>
            <w:noWrap/>
            <w:vAlign w:val="bottom"/>
            <w:hideMark/>
          </w:tcPr>
          <w:p w14:paraId="5EBAE437" w14:textId="77777777" w:rsidR="00C04318" w:rsidRPr="00FC66E7" w:rsidRDefault="00C04318" w:rsidP="00F94868">
            <w:pPr>
              <w:rPr>
                <w:rFonts w:eastAsia="Times New Roman"/>
                <w:color w:val="000000"/>
                <w:sz w:val="22"/>
                <w:szCs w:val="22"/>
              </w:rPr>
            </w:pPr>
            <w:proofErr w:type="spellStart"/>
            <w:r w:rsidRPr="00FC66E7">
              <w:rPr>
                <w:rFonts w:eastAsia="Times New Roman"/>
                <w:color w:val="000000"/>
                <w:sz w:val="22"/>
                <w:szCs w:val="22"/>
              </w:rPr>
              <w:t>Coopérative</w:t>
            </w:r>
            <w:proofErr w:type="spellEnd"/>
            <w:r w:rsidRPr="00FC66E7">
              <w:rPr>
                <w:rFonts w:eastAsia="Times New Roman"/>
                <w:color w:val="000000"/>
                <w:sz w:val="22"/>
                <w:szCs w:val="22"/>
              </w:rPr>
              <w:t xml:space="preserve"> </w:t>
            </w:r>
            <w:proofErr w:type="spellStart"/>
            <w:r w:rsidRPr="00FC66E7">
              <w:rPr>
                <w:rFonts w:eastAsia="Times New Roman"/>
                <w:color w:val="000000"/>
                <w:sz w:val="22"/>
                <w:szCs w:val="22"/>
              </w:rPr>
              <w:t>semencière</w:t>
            </w:r>
            <w:proofErr w:type="spellEnd"/>
          </w:p>
        </w:tc>
        <w:tc>
          <w:tcPr>
            <w:tcW w:w="1499" w:type="pct"/>
            <w:tcBorders>
              <w:top w:val="nil"/>
              <w:left w:val="nil"/>
              <w:bottom w:val="nil"/>
              <w:right w:val="nil"/>
            </w:tcBorders>
            <w:shd w:val="clear" w:color="auto" w:fill="auto"/>
            <w:noWrap/>
            <w:vAlign w:val="bottom"/>
            <w:hideMark/>
          </w:tcPr>
          <w:p w14:paraId="42D2018D" w14:textId="77777777"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250</w:t>
            </w:r>
          </w:p>
        </w:tc>
      </w:tr>
      <w:tr w:rsidR="00C04318" w:rsidRPr="00FC66E7" w14:paraId="0175494A" w14:textId="77777777" w:rsidTr="00C04318">
        <w:trPr>
          <w:trHeight w:val="259"/>
        </w:trPr>
        <w:tc>
          <w:tcPr>
            <w:tcW w:w="805" w:type="pct"/>
            <w:tcBorders>
              <w:top w:val="nil"/>
              <w:left w:val="nil"/>
              <w:bottom w:val="single" w:sz="4" w:space="0" w:color="auto"/>
              <w:right w:val="nil"/>
            </w:tcBorders>
            <w:shd w:val="clear" w:color="auto" w:fill="auto"/>
            <w:noWrap/>
            <w:vAlign w:val="bottom"/>
            <w:hideMark/>
          </w:tcPr>
          <w:p w14:paraId="3F32B30D" w14:textId="77777777" w:rsidR="00C04318" w:rsidRPr="00FC66E7" w:rsidRDefault="00C04318" w:rsidP="00F94868">
            <w:pPr>
              <w:rPr>
                <w:rFonts w:eastAsia="Times New Roman"/>
                <w:color w:val="000000"/>
                <w:sz w:val="22"/>
                <w:szCs w:val="22"/>
              </w:rPr>
            </w:pPr>
            <w:r w:rsidRPr="00FC66E7">
              <w:rPr>
                <w:rFonts w:eastAsia="Times New Roman"/>
                <w:color w:val="000000"/>
                <w:sz w:val="22"/>
                <w:szCs w:val="22"/>
              </w:rPr>
              <w:t> </w:t>
            </w:r>
          </w:p>
        </w:tc>
        <w:tc>
          <w:tcPr>
            <w:tcW w:w="2696" w:type="pct"/>
            <w:tcBorders>
              <w:top w:val="nil"/>
              <w:left w:val="nil"/>
              <w:bottom w:val="single" w:sz="4" w:space="0" w:color="auto"/>
              <w:right w:val="nil"/>
            </w:tcBorders>
            <w:shd w:val="clear" w:color="auto" w:fill="auto"/>
            <w:noWrap/>
            <w:vAlign w:val="bottom"/>
            <w:hideMark/>
          </w:tcPr>
          <w:p w14:paraId="170BC182" w14:textId="77777777" w:rsidR="00C04318" w:rsidRPr="00FC66E7" w:rsidRDefault="00C04318" w:rsidP="00F94868">
            <w:pPr>
              <w:rPr>
                <w:rFonts w:eastAsia="Times New Roman"/>
                <w:color w:val="000000"/>
                <w:sz w:val="22"/>
                <w:szCs w:val="22"/>
              </w:rPr>
            </w:pPr>
            <w:r>
              <w:rPr>
                <w:rFonts w:eastAsia="Times New Roman"/>
                <w:color w:val="000000"/>
                <w:sz w:val="22"/>
                <w:szCs w:val="22"/>
              </w:rPr>
              <w:t>Ensemble</w:t>
            </w:r>
          </w:p>
        </w:tc>
        <w:tc>
          <w:tcPr>
            <w:tcW w:w="1499" w:type="pct"/>
            <w:tcBorders>
              <w:top w:val="nil"/>
              <w:left w:val="nil"/>
              <w:bottom w:val="single" w:sz="4" w:space="0" w:color="auto"/>
              <w:right w:val="nil"/>
            </w:tcBorders>
            <w:shd w:val="clear" w:color="auto" w:fill="auto"/>
            <w:noWrap/>
            <w:vAlign w:val="bottom"/>
            <w:hideMark/>
          </w:tcPr>
          <w:p w14:paraId="390B4C27" w14:textId="05BB23B9" w:rsidR="00C04318" w:rsidRPr="00FC66E7" w:rsidRDefault="00C04318" w:rsidP="00F94868">
            <w:pPr>
              <w:jc w:val="right"/>
              <w:rPr>
                <w:rFonts w:eastAsia="Times New Roman"/>
                <w:color w:val="000000"/>
                <w:sz w:val="22"/>
                <w:szCs w:val="22"/>
              </w:rPr>
            </w:pPr>
            <w:r w:rsidRPr="00FC66E7">
              <w:rPr>
                <w:rFonts w:eastAsia="Times New Roman"/>
                <w:color w:val="000000"/>
                <w:sz w:val="22"/>
                <w:szCs w:val="22"/>
              </w:rPr>
              <w:t>303</w:t>
            </w:r>
            <w:r w:rsidR="00E82D37">
              <w:rPr>
                <w:rFonts w:eastAsia="Times New Roman"/>
                <w:color w:val="000000"/>
                <w:sz w:val="22"/>
                <w:szCs w:val="22"/>
              </w:rPr>
              <w:t>,</w:t>
            </w:r>
            <w:r w:rsidRPr="00FC66E7">
              <w:rPr>
                <w:rFonts w:eastAsia="Times New Roman"/>
                <w:color w:val="000000"/>
                <w:sz w:val="22"/>
                <w:szCs w:val="22"/>
              </w:rPr>
              <w:t>7</w:t>
            </w:r>
          </w:p>
        </w:tc>
      </w:tr>
    </w:tbl>
    <w:p w14:paraId="0B895C8D" w14:textId="369328B9" w:rsidR="003D58CB" w:rsidRPr="00FC66E7" w:rsidRDefault="00021A37" w:rsidP="00FC66E7">
      <w:pPr>
        <w:rPr>
          <w:sz w:val="22"/>
          <w:szCs w:val="20"/>
          <w:lang w:val="fr-FR"/>
        </w:rPr>
      </w:pPr>
      <w:r w:rsidRPr="00FC66E7">
        <w:rPr>
          <w:sz w:val="22"/>
          <w:szCs w:val="20"/>
          <w:lang w:val="fr-FR"/>
        </w:rPr>
        <w:t>Source :</w:t>
      </w:r>
      <w:r w:rsidR="00FC66E7" w:rsidRPr="00FC66E7">
        <w:rPr>
          <w:sz w:val="22"/>
          <w:szCs w:val="20"/>
          <w:lang w:val="fr-FR"/>
        </w:rPr>
        <w:t xml:space="preserve"> B</w:t>
      </w:r>
      <w:r w:rsidR="003D58CB" w:rsidRPr="00FC66E7">
        <w:rPr>
          <w:sz w:val="22"/>
          <w:szCs w:val="20"/>
          <w:lang w:val="fr-FR"/>
        </w:rPr>
        <w:t>ase de données PAPA, 2018 </w:t>
      </w:r>
    </w:p>
    <w:p w14:paraId="66ED50B3" w14:textId="4973CA2E" w:rsidR="00F34F4E" w:rsidRPr="00F34F4E" w:rsidRDefault="00F34F4E" w:rsidP="00F34F4E">
      <w:pPr>
        <w:widowControl w:val="0"/>
        <w:autoSpaceDE w:val="0"/>
        <w:autoSpaceDN w:val="0"/>
        <w:adjustRightInd w:val="0"/>
        <w:spacing w:after="79"/>
        <w:jc w:val="center"/>
        <w:rPr>
          <w:rFonts w:eastAsia="Times New Roman"/>
          <w:sz w:val="19"/>
          <w:szCs w:val="19"/>
          <w:lang w:val="fr-FR" w:eastAsia="fr-FR"/>
        </w:rPr>
      </w:pPr>
    </w:p>
    <w:p w14:paraId="393DC4CF" w14:textId="77777777" w:rsidR="004A395A" w:rsidRDefault="004A395A">
      <w:pPr>
        <w:rPr>
          <w:rFonts w:eastAsiaTheme="majorEastAsia" w:cstheme="majorBidi"/>
          <w:color w:val="1F4E79" w:themeColor="accent1" w:themeShade="80"/>
          <w:sz w:val="28"/>
          <w:szCs w:val="32"/>
          <w:lang w:val="fr-FR"/>
        </w:rPr>
      </w:pPr>
      <w:bookmarkStart w:id="50" w:name="_Toc538815"/>
      <w:r>
        <w:rPr>
          <w:lang w:val="fr-FR"/>
        </w:rPr>
        <w:br w:type="page"/>
      </w:r>
    </w:p>
    <w:p w14:paraId="11B4149D" w14:textId="75C4C8D4" w:rsidR="000747C6" w:rsidRPr="00B10933" w:rsidRDefault="001121A8" w:rsidP="001121A8">
      <w:pPr>
        <w:pStyle w:val="Titre1"/>
        <w:rPr>
          <w:lang w:val="fr-FR"/>
        </w:rPr>
      </w:pPr>
      <w:bookmarkStart w:id="51" w:name="_Toc32570669"/>
      <w:r>
        <w:rPr>
          <w:lang w:val="fr-FR"/>
        </w:rPr>
        <w:lastRenderedPageBreak/>
        <w:t>VI</w:t>
      </w:r>
      <w:r w:rsidR="00E82D37">
        <w:rPr>
          <w:lang w:val="fr-FR"/>
        </w:rPr>
        <w:t>I</w:t>
      </w:r>
      <w:r>
        <w:rPr>
          <w:lang w:val="fr-FR"/>
        </w:rPr>
        <w:t>. </w:t>
      </w:r>
      <w:r w:rsidR="00EE6060" w:rsidRPr="00B10933">
        <w:rPr>
          <w:lang w:val="fr-FR"/>
        </w:rPr>
        <w:t>CONCLUSION ET RECOMMANDATIONS</w:t>
      </w:r>
      <w:bookmarkEnd w:id="50"/>
      <w:bookmarkEnd w:id="51"/>
    </w:p>
    <w:p w14:paraId="69728A9C" w14:textId="52F1170A" w:rsidR="0062231E" w:rsidRPr="008A3146" w:rsidRDefault="007D1371" w:rsidP="008A3146">
      <w:pPr>
        <w:pStyle w:val="RapportPAPA"/>
      </w:pPr>
      <w:r>
        <w:t>Ce chapitre</w:t>
      </w:r>
      <w:r w:rsidR="0068472F">
        <w:t xml:space="preserve"> avait pour object</w:t>
      </w:r>
      <w:r>
        <w:t>if d’étudier l’adoption et l’utilisation des variétés de</w:t>
      </w:r>
      <w:r w:rsidR="0068472F">
        <w:t xml:space="preserve"> semences au Sénégal. L’analyse a concerné six (6) spéculations : l’arachide, le mil, le maïs, le sorgho, le niébé</w:t>
      </w:r>
      <w:r w:rsidR="008A3146">
        <w:t xml:space="preserve"> et le riz (pluvial et irrigué)</w:t>
      </w:r>
      <w:r w:rsidR="00730165">
        <w:t>.</w:t>
      </w:r>
      <w:r w:rsidR="008A3146">
        <w:t xml:space="preserve"> </w:t>
      </w:r>
      <w:r w:rsidR="006C3B04">
        <w:rPr>
          <w:rFonts w:eastAsia="Calibri"/>
          <w:szCs w:val="22"/>
        </w:rPr>
        <w:t xml:space="preserve">Les </w:t>
      </w:r>
      <w:r w:rsidR="00FD7795">
        <w:rPr>
          <w:rFonts w:eastAsia="Calibri"/>
          <w:szCs w:val="22"/>
        </w:rPr>
        <w:t>résultats ont montré de grandes différences dans les taux d’adoption des variétés améliorées en fonction des spéculations. Ils sont faibles pour les céréales sèches comme le mil, le maïs et le sorgho (respectivement 24%, 13% et 2%)</w:t>
      </w:r>
      <w:r w:rsidR="0068472F">
        <w:rPr>
          <w:rFonts w:eastAsia="Calibri"/>
          <w:szCs w:val="22"/>
        </w:rPr>
        <w:t> ; moyens pour l’arachide et le niébé (respectivement 43% et 55%) et assez élevés pour le riz pluvial et le riz irrig</w:t>
      </w:r>
      <w:r w:rsidR="005737DA">
        <w:rPr>
          <w:rFonts w:eastAsia="Calibri"/>
          <w:szCs w:val="22"/>
        </w:rPr>
        <w:t>u</w:t>
      </w:r>
      <w:r w:rsidR="0068472F">
        <w:rPr>
          <w:rFonts w:eastAsia="Calibri"/>
          <w:szCs w:val="22"/>
        </w:rPr>
        <w:t>é</w:t>
      </w:r>
      <w:r w:rsidR="005737DA">
        <w:rPr>
          <w:rFonts w:eastAsia="Calibri"/>
          <w:szCs w:val="22"/>
        </w:rPr>
        <w:t xml:space="preserve"> (respectivement 72% et 75%). Le taux d’adoption est ainsi plus important dans la filière riz car le processus de production de semences certifiées est mieux organisé que dans les autres filières. L’analyse des données a aussi montré que les variétés améliorées </w:t>
      </w:r>
      <w:r w:rsidR="008A3146">
        <w:rPr>
          <w:rFonts w:eastAsia="Calibri"/>
          <w:szCs w:val="22"/>
        </w:rPr>
        <w:t>ont un âge m</w:t>
      </w:r>
      <w:bookmarkStart w:id="52" w:name="_GoBack"/>
      <w:bookmarkEnd w:id="52"/>
      <w:r w:rsidR="008A3146">
        <w:rPr>
          <w:rFonts w:eastAsia="Calibri"/>
          <w:szCs w:val="22"/>
        </w:rPr>
        <w:t>oyen supérieur à 10 </w:t>
      </w:r>
      <w:r w:rsidR="005737DA">
        <w:rPr>
          <w:rFonts w:eastAsia="Calibri"/>
          <w:szCs w:val="22"/>
        </w:rPr>
        <w:t>ans, le maximum étant de 40 ans pour le mil. Cela montre une faible pénétration des nouvelles variétés en milieu paysan. De façon générale, les producteurs sont assez ouverts à l’adoption de nouvelles variétés pour augmenter leurs rendements. Toutefois, leurs dispositions à payer pour les semences certifiées sont en deçà du prix du marché en 2018.</w:t>
      </w:r>
    </w:p>
    <w:p w14:paraId="1FA9D819" w14:textId="77777777" w:rsidR="00083292" w:rsidRPr="00083292" w:rsidRDefault="00083292" w:rsidP="00156255">
      <w:pPr>
        <w:pStyle w:val="RapportPAPA"/>
      </w:pPr>
      <w:r>
        <w:t xml:space="preserve">Le principal obstacle à l’utilisation des variétés améliorées et semences certifiées est leur méconnaissance. Il est ainsi nécessaire d’améliorer la diffusion des nouvelles variétés en renforçant le personnel de l’ANCAR. </w:t>
      </w:r>
      <w:r w:rsidR="00673FDD">
        <w:t xml:space="preserve">En effet, les perceptions sur les variétés jouent un rôle important dans l’adoption. </w:t>
      </w:r>
      <w:r>
        <w:t xml:space="preserve">Il faut </w:t>
      </w:r>
      <w:r w:rsidR="00673FDD">
        <w:t xml:space="preserve">donc </w:t>
      </w:r>
      <w:r>
        <w:t xml:space="preserve">au moins trois Conseillers Agricoles et Ruraux (CAR) par commune rurale, disposant de moyens de transport. Les champs-écoles paysans doivent aussi être favorisés comme méthodes de diffusion. </w:t>
      </w:r>
      <w:r w:rsidR="00673FDD">
        <w:t xml:space="preserve">La disponibilité des variétés doit être assurée par la mise en place de boutiques de proximités avec l’implication des opérateurs semenciers. Les semences peuvent être fournies à crédit et les producteurs rembourseront en nature. </w:t>
      </w:r>
      <w:r>
        <w:t>Pour certaines cultures, le manque de débouchés peut être un obstacle à l’adoption des variétés améliorées ; ainsi promouvoir la contractualisation dans le cadre de projets pourrait augmenter les taux d’adoption et améliorer les revenus des producteurs. S’il y a un intérêt, la pratique peut continuer</w:t>
      </w:r>
      <w:r w:rsidR="00E70231">
        <w:t>,</w:t>
      </w:r>
      <w:r>
        <w:t xml:space="preserve"> même en l’absence de financement extérieur.</w:t>
      </w:r>
    </w:p>
    <w:p w14:paraId="51D400D0" w14:textId="559F333E" w:rsidR="00B10933" w:rsidRPr="006A0E68" w:rsidRDefault="00B10933" w:rsidP="00B10933">
      <w:pPr>
        <w:pStyle w:val="Titre1"/>
        <w:rPr>
          <w:rFonts w:cs="Times New Roman"/>
          <w:b/>
          <w:lang w:val="en-CA"/>
        </w:rPr>
      </w:pPr>
      <w:r w:rsidRPr="006A0E68">
        <w:rPr>
          <w:lang w:val="fr-FR"/>
        </w:rPr>
        <w:br w:type="page"/>
      </w:r>
      <w:bookmarkStart w:id="53" w:name="_Toc538816"/>
      <w:bookmarkStart w:id="54" w:name="_Toc32570670"/>
      <w:r w:rsidR="00021A37" w:rsidRPr="00A07436">
        <w:rPr>
          <w:rFonts w:cs="Times New Roman"/>
          <w:b/>
          <w:lang w:val="en-CA"/>
        </w:rPr>
        <w:lastRenderedPageBreak/>
        <w:t>REFERENCES BIBLIOGRAPHIQUES</w:t>
      </w:r>
      <w:bookmarkEnd w:id="53"/>
      <w:bookmarkEnd w:id="54"/>
    </w:p>
    <w:p w14:paraId="764D494B" w14:textId="3EFF76F4" w:rsidR="006A0E68" w:rsidRPr="006A0E68" w:rsidRDefault="006A0E68" w:rsidP="006A0E68">
      <w:pPr>
        <w:spacing w:before="120" w:after="120"/>
        <w:jc w:val="both"/>
        <w:rPr>
          <w:rFonts w:eastAsia="Calibri"/>
          <w:lang w:val="fr-FR"/>
        </w:rPr>
      </w:pPr>
      <w:r w:rsidRPr="00447C08">
        <w:rPr>
          <w:rFonts w:eastAsia="Calibri"/>
          <w:lang w:val="fr-FR"/>
        </w:rPr>
        <w:t>Abate, T., Fisher, M., Abdoulaye, T. </w:t>
      </w:r>
      <w:r w:rsidRPr="00447C08">
        <w:rPr>
          <w:rFonts w:eastAsia="Calibri"/>
          <w:i/>
          <w:iCs/>
          <w:lang w:val="fr-FR"/>
        </w:rPr>
        <w:t>et al.</w:t>
      </w:r>
      <w:r w:rsidRPr="00447C08">
        <w:rPr>
          <w:rFonts w:eastAsia="Calibri"/>
          <w:lang w:val="fr-FR"/>
        </w:rPr>
        <w:t> </w:t>
      </w:r>
      <w:r w:rsidRPr="00447C08">
        <w:rPr>
          <w:rFonts w:eastAsia="Calibri"/>
          <w:lang w:val="en-CA"/>
        </w:rPr>
        <w:t xml:space="preserve">Characteristics of maize cultivars in Africa: How modern are they and how many do smallholder farmers </w:t>
      </w:r>
      <w:r w:rsidR="00E025C2" w:rsidRPr="00447C08">
        <w:rPr>
          <w:rFonts w:eastAsia="Calibri"/>
          <w:lang w:val="en-CA"/>
        </w:rPr>
        <w:t>grow?</w:t>
      </w:r>
      <w:r w:rsidRPr="00447C08">
        <w:rPr>
          <w:rFonts w:eastAsia="Calibri"/>
          <w:lang w:val="en-CA"/>
        </w:rPr>
        <w:t> </w:t>
      </w:r>
      <w:proofErr w:type="spellStart"/>
      <w:r w:rsidRPr="006A0E68">
        <w:rPr>
          <w:rFonts w:eastAsia="Calibri"/>
          <w:i/>
          <w:iCs/>
          <w:lang w:val="fr-FR"/>
        </w:rPr>
        <w:t>Agric</w:t>
      </w:r>
      <w:proofErr w:type="spellEnd"/>
      <w:r w:rsidRPr="006A0E68">
        <w:rPr>
          <w:rFonts w:eastAsia="Calibri"/>
          <w:i/>
          <w:iCs/>
          <w:lang w:val="fr-FR"/>
        </w:rPr>
        <w:t xml:space="preserve"> &amp; Food </w:t>
      </w:r>
      <w:proofErr w:type="spellStart"/>
      <w:r w:rsidRPr="006A0E68">
        <w:rPr>
          <w:rFonts w:eastAsia="Calibri"/>
          <w:i/>
          <w:iCs/>
          <w:lang w:val="fr-FR"/>
        </w:rPr>
        <w:t>Secur</w:t>
      </w:r>
      <w:proofErr w:type="spellEnd"/>
      <w:r w:rsidRPr="006A0E68">
        <w:rPr>
          <w:rFonts w:eastAsia="Calibri"/>
          <w:lang w:val="fr-FR"/>
        </w:rPr>
        <w:t> </w:t>
      </w:r>
      <w:r w:rsidRPr="006A0E68">
        <w:rPr>
          <w:rFonts w:eastAsia="Calibri"/>
          <w:b/>
          <w:bCs/>
          <w:lang w:val="fr-FR"/>
        </w:rPr>
        <w:t>6, </w:t>
      </w:r>
      <w:r w:rsidRPr="006A0E68">
        <w:rPr>
          <w:rFonts w:eastAsia="Calibri"/>
          <w:lang w:val="fr-FR"/>
        </w:rPr>
        <w:t>30 (2017). https://doi.org/10.1186/s40066-017-0108-6</w:t>
      </w:r>
    </w:p>
    <w:p w14:paraId="0E01C482" w14:textId="77777777" w:rsidR="006A0E68" w:rsidRPr="00447C08" w:rsidRDefault="006A0E68" w:rsidP="006A0E68">
      <w:pPr>
        <w:spacing w:before="120" w:after="120"/>
        <w:jc w:val="both"/>
        <w:rPr>
          <w:rFonts w:eastAsia="Calibri"/>
          <w:lang w:val="fr-FR"/>
        </w:rPr>
      </w:pPr>
      <w:r w:rsidRPr="00447C08">
        <w:rPr>
          <w:rFonts w:eastAsia="Calibri"/>
          <w:lang w:val="fr-FR"/>
        </w:rPr>
        <w:t xml:space="preserve">Banque Mondiale. (2008). </w:t>
      </w:r>
      <w:r w:rsidRPr="00447C08">
        <w:rPr>
          <w:rFonts w:eastAsia="Calibri"/>
          <w:i/>
          <w:lang w:val="fr-FR"/>
        </w:rPr>
        <w:t>L’Agriculture au service du développement. Rapport sur le développement dans le monde (abrégé)</w:t>
      </w:r>
      <w:r w:rsidRPr="00447C08">
        <w:rPr>
          <w:rFonts w:eastAsia="Calibri"/>
          <w:lang w:val="fr-FR"/>
        </w:rPr>
        <w:t>, 36p</w:t>
      </w:r>
    </w:p>
    <w:p w14:paraId="74DC65FF" w14:textId="77777777" w:rsidR="006A0E68" w:rsidRPr="00447C08" w:rsidRDefault="006A0E68" w:rsidP="006A0E68">
      <w:pPr>
        <w:jc w:val="both"/>
        <w:rPr>
          <w:rFonts w:eastAsia="Calibri"/>
          <w:iCs/>
          <w:color w:val="000000"/>
        </w:rPr>
      </w:pPr>
      <w:proofErr w:type="spellStart"/>
      <w:r w:rsidRPr="006A0E68">
        <w:rPr>
          <w:rFonts w:eastAsia="Calibri"/>
          <w:iCs/>
          <w:color w:val="000000"/>
          <w:lang w:val="fr-FR"/>
        </w:rPr>
        <w:t>Brennan</w:t>
      </w:r>
      <w:proofErr w:type="spellEnd"/>
      <w:r w:rsidRPr="006A0E68">
        <w:rPr>
          <w:rFonts w:eastAsia="Calibri"/>
          <w:iCs/>
          <w:color w:val="000000"/>
          <w:lang w:val="fr-FR"/>
        </w:rPr>
        <w:t xml:space="preserve">, J. P., and D. </w:t>
      </w:r>
      <w:proofErr w:type="spellStart"/>
      <w:r w:rsidRPr="006A0E68">
        <w:rPr>
          <w:rFonts w:eastAsia="Calibri"/>
          <w:iCs/>
          <w:color w:val="000000"/>
          <w:lang w:val="fr-FR"/>
        </w:rPr>
        <w:t>Byerlee</w:t>
      </w:r>
      <w:proofErr w:type="spellEnd"/>
      <w:r w:rsidRPr="006A0E68">
        <w:rPr>
          <w:rFonts w:eastAsia="Calibri"/>
          <w:iCs/>
          <w:color w:val="000000"/>
          <w:lang w:val="fr-FR"/>
        </w:rPr>
        <w:t xml:space="preserve">. </w:t>
      </w:r>
      <w:r w:rsidRPr="00447C08">
        <w:rPr>
          <w:rFonts w:eastAsia="Calibri"/>
          <w:iCs/>
          <w:color w:val="000000"/>
        </w:rPr>
        <w:t>1991. The Rate of Crop Varietal Replacement on Farms: Measures and Empirical Results for Wheat. Plant Varieties and Seeds 4: 99–106.</w:t>
      </w:r>
    </w:p>
    <w:p w14:paraId="4641DF5F" w14:textId="77777777" w:rsidR="006A0E68" w:rsidRPr="00447C08" w:rsidRDefault="006A0E68" w:rsidP="006A0E68">
      <w:pPr>
        <w:spacing w:before="120" w:after="120"/>
        <w:jc w:val="both"/>
        <w:rPr>
          <w:rFonts w:eastAsia="Calibri"/>
        </w:rPr>
      </w:pPr>
      <w:r w:rsidRPr="00447C08">
        <w:rPr>
          <w:rFonts w:eastAsia="Calibri"/>
        </w:rPr>
        <w:t xml:space="preserve">Conley, T., &amp; </w:t>
      </w:r>
      <w:proofErr w:type="spellStart"/>
      <w:r w:rsidRPr="00447C08">
        <w:rPr>
          <w:rFonts w:eastAsia="Calibri"/>
        </w:rPr>
        <w:t>Udry</w:t>
      </w:r>
      <w:proofErr w:type="spellEnd"/>
      <w:r w:rsidRPr="00447C08">
        <w:rPr>
          <w:rFonts w:eastAsia="Calibri"/>
        </w:rPr>
        <w:t xml:space="preserve">, C. (2001). Social learning through networks: the adoption of new agricultural technologies in Ghana. </w:t>
      </w:r>
      <w:r w:rsidRPr="00447C08">
        <w:rPr>
          <w:rFonts w:eastAsia="Calibri"/>
          <w:i/>
          <w:iCs/>
        </w:rPr>
        <w:t>American Journal of Agricultural Economics</w:t>
      </w:r>
      <w:r w:rsidRPr="00447C08">
        <w:rPr>
          <w:rFonts w:eastAsia="Calibri"/>
        </w:rPr>
        <w:t xml:space="preserve">, </w:t>
      </w:r>
      <w:r w:rsidRPr="00447C08">
        <w:rPr>
          <w:rFonts w:eastAsia="Calibri"/>
          <w:i/>
          <w:iCs/>
        </w:rPr>
        <w:t>83</w:t>
      </w:r>
      <w:r w:rsidRPr="00447C08">
        <w:rPr>
          <w:rFonts w:eastAsia="Calibri"/>
        </w:rPr>
        <w:t xml:space="preserve">(3), 668-673. </w:t>
      </w:r>
    </w:p>
    <w:p w14:paraId="6823238A" w14:textId="77777777" w:rsidR="006A0E68" w:rsidRPr="00447C08" w:rsidRDefault="006A0E68" w:rsidP="006A0E68">
      <w:pPr>
        <w:autoSpaceDE w:val="0"/>
        <w:autoSpaceDN w:val="0"/>
        <w:adjustRightInd w:val="0"/>
        <w:spacing w:before="120" w:after="120"/>
        <w:jc w:val="both"/>
        <w:rPr>
          <w:rFonts w:eastAsia="Calibri"/>
          <w:bCs/>
          <w:iCs/>
          <w:lang w:eastAsia="fr-FR"/>
        </w:rPr>
      </w:pPr>
      <w:r w:rsidRPr="006A0E68">
        <w:rPr>
          <w:rFonts w:eastAsia="Calibri"/>
          <w:bCs/>
          <w:iCs/>
          <w:lang w:val="en-CA" w:eastAsia="fr-FR"/>
        </w:rPr>
        <w:t xml:space="preserve">de </w:t>
      </w:r>
      <w:proofErr w:type="spellStart"/>
      <w:r w:rsidRPr="006A0E68">
        <w:rPr>
          <w:rFonts w:eastAsia="Calibri"/>
          <w:bCs/>
          <w:iCs/>
          <w:lang w:val="en-CA" w:eastAsia="fr-FR"/>
        </w:rPr>
        <w:t>Janvry</w:t>
      </w:r>
      <w:proofErr w:type="spellEnd"/>
      <w:r w:rsidRPr="006A0E68">
        <w:rPr>
          <w:rFonts w:eastAsia="Calibri"/>
          <w:bCs/>
          <w:iCs/>
          <w:lang w:val="en-CA" w:eastAsia="fr-FR"/>
        </w:rPr>
        <w:t xml:space="preserve">, A., &amp; </w:t>
      </w:r>
      <w:proofErr w:type="spellStart"/>
      <w:r w:rsidRPr="006A0E68">
        <w:rPr>
          <w:rFonts w:eastAsia="Calibri"/>
          <w:bCs/>
          <w:iCs/>
          <w:lang w:val="en-CA" w:eastAsia="fr-FR"/>
        </w:rPr>
        <w:t>Sadoulet</w:t>
      </w:r>
      <w:proofErr w:type="spellEnd"/>
      <w:r w:rsidRPr="006A0E68">
        <w:rPr>
          <w:rFonts w:eastAsia="Calibri"/>
          <w:bCs/>
          <w:iCs/>
          <w:lang w:val="en-CA" w:eastAsia="fr-FR"/>
        </w:rPr>
        <w:t xml:space="preserve">, E. (2002). </w:t>
      </w:r>
      <w:r w:rsidRPr="00447C08">
        <w:rPr>
          <w:rFonts w:eastAsia="Calibri"/>
          <w:bCs/>
          <w:iCs/>
          <w:lang w:eastAsia="fr-FR"/>
        </w:rPr>
        <w:t xml:space="preserve">World poverty and the role of agricultural technology: direct and indirect effects. </w:t>
      </w:r>
      <w:r w:rsidRPr="00447C08">
        <w:rPr>
          <w:rFonts w:eastAsia="Calibri"/>
          <w:bCs/>
          <w:i/>
          <w:iCs/>
          <w:lang w:eastAsia="fr-FR"/>
        </w:rPr>
        <w:t>The Journal of Development Studies</w:t>
      </w:r>
      <w:r w:rsidRPr="00447C08">
        <w:rPr>
          <w:rFonts w:eastAsia="Calibri"/>
          <w:bCs/>
          <w:iCs/>
          <w:lang w:eastAsia="fr-FR"/>
        </w:rPr>
        <w:t xml:space="preserve">, </w:t>
      </w:r>
      <w:r w:rsidRPr="00447C08">
        <w:rPr>
          <w:rFonts w:eastAsia="Calibri"/>
          <w:bCs/>
          <w:i/>
          <w:iCs/>
          <w:lang w:eastAsia="fr-FR"/>
        </w:rPr>
        <w:t>38</w:t>
      </w:r>
      <w:r w:rsidRPr="00447C08">
        <w:rPr>
          <w:rFonts w:eastAsia="Calibri"/>
          <w:bCs/>
          <w:iCs/>
          <w:lang w:eastAsia="fr-FR"/>
        </w:rPr>
        <w:t>, 1-26</w:t>
      </w:r>
    </w:p>
    <w:p w14:paraId="271751C8" w14:textId="4F610262" w:rsidR="006A0E68" w:rsidRPr="00447C08" w:rsidRDefault="006A0E68" w:rsidP="006A0E68">
      <w:pPr>
        <w:spacing w:before="120" w:after="120"/>
        <w:jc w:val="both"/>
        <w:rPr>
          <w:rFonts w:eastAsia="Calibri"/>
        </w:rPr>
      </w:pPr>
      <w:proofErr w:type="spellStart"/>
      <w:r w:rsidRPr="006A0E68">
        <w:rPr>
          <w:rFonts w:eastAsia="Calibri"/>
          <w:lang w:val="en-CA"/>
        </w:rPr>
        <w:t>Dhrifi</w:t>
      </w:r>
      <w:proofErr w:type="spellEnd"/>
      <w:r w:rsidRPr="006A0E68">
        <w:rPr>
          <w:rFonts w:eastAsia="Calibri"/>
          <w:lang w:val="en-CA"/>
        </w:rPr>
        <w:t xml:space="preserve">, A. (2014). </w:t>
      </w:r>
      <w:r w:rsidRPr="00447C08">
        <w:rPr>
          <w:rFonts w:eastAsia="Calibri"/>
        </w:rPr>
        <w:t xml:space="preserve">Agricultural productivity and poverty </w:t>
      </w:r>
      <w:r w:rsidR="00A07436" w:rsidRPr="00447C08">
        <w:rPr>
          <w:rFonts w:eastAsia="Calibri"/>
        </w:rPr>
        <w:t>alleviation:</w:t>
      </w:r>
      <w:r w:rsidRPr="00447C08">
        <w:rPr>
          <w:rFonts w:eastAsia="Calibri"/>
        </w:rPr>
        <w:t xml:space="preserve"> What role for technological innovation. </w:t>
      </w:r>
      <w:r w:rsidRPr="00447C08">
        <w:rPr>
          <w:rFonts w:eastAsia="Calibri"/>
          <w:i/>
        </w:rPr>
        <w:t>Journal of Economic and Social Studies</w:t>
      </w:r>
      <w:r w:rsidRPr="00447C08">
        <w:rPr>
          <w:rFonts w:eastAsia="Calibri"/>
        </w:rPr>
        <w:t>, 4(1), 139-158.</w:t>
      </w:r>
    </w:p>
    <w:p w14:paraId="44A927AB" w14:textId="77777777" w:rsidR="006A0E68" w:rsidRPr="006A0E68" w:rsidRDefault="006A0E68" w:rsidP="006A0E68">
      <w:pPr>
        <w:jc w:val="both"/>
        <w:rPr>
          <w:rFonts w:eastAsia="Calibri"/>
          <w:lang w:val="fr-FR"/>
        </w:rPr>
      </w:pPr>
      <w:r w:rsidRPr="00447C08">
        <w:rPr>
          <w:rFonts w:eastAsia="Calibri"/>
        </w:rPr>
        <w:t xml:space="preserve">FAO. (1998). </w:t>
      </w:r>
      <w:r w:rsidRPr="00447C08">
        <w:rPr>
          <w:rFonts w:eastAsia="Calibri"/>
          <w:i/>
        </w:rPr>
        <w:t xml:space="preserve">Seed Policy and </w:t>
      </w:r>
      <w:proofErr w:type="spellStart"/>
      <w:r w:rsidRPr="00447C08">
        <w:rPr>
          <w:rFonts w:eastAsia="Calibri"/>
          <w:i/>
        </w:rPr>
        <w:t>Programmes</w:t>
      </w:r>
      <w:proofErr w:type="spellEnd"/>
      <w:r w:rsidRPr="00447C08">
        <w:rPr>
          <w:rFonts w:eastAsia="Calibri"/>
          <w:i/>
        </w:rPr>
        <w:t xml:space="preserve"> for Sub-Saharan Africa</w:t>
      </w:r>
      <w:r w:rsidRPr="00447C08">
        <w:rPr>
          <w:rFonts w:eastAsia="Calibri"/>
        </w:rPr>
        <w:t xml:space="preserve">. </w:t>
      </w:r>
      <w:r w:rsidRPr="006A0E68">
        <w:rPr>
          <w:rFonts w:eastAsia="Calibri"/>
          <w:lang w:val="fr-FR"/>
        </w:rPr>
        <w:t>207.</w:t>
      </w:r>
    </w:p>
    <w:p w14:paraId="2863A5F0" w14:textId="77777777" w:rsidR="006A0E68" w:rsidRPr="006A0E68" w:rsidRDefault="006A0E68" w:rsidP="00E025C2">
      <w:pPr>
        <w:spacing w:before="120" w:after="120"/>
        <w:jc w:val="both"/>
        <w:rPr>
          <w:rFonts w:eastAsia="Calibri"/>
          <w:iCs/>
          <w:color w:val="000000"/>
          <w:lang w:val="fr-FR"/>
        </w:rPr>
      </w:pPr>
      <w:r w:rsidRPr="006A0E68">
        <w:rPr>
          <w:rFonts w:eastAsia="Calibri"/>
          <w:iCs/>
          <w:color w:val="000000"/>
          <w:lang w:val="fr-FR"/>
        </w:rPr>
        <w:t>Faye-</w:t>
      </w:r>
      <w:proofErr w:type="spellStart"/>
      <w:r w:rsidRPr="006A0E68">
        <w:rPr>
          <w:rFonts w:eastAsia="Calibri"/>
          <w:iCs/>
          <w:color w:val="000000"/>
          <w:lang w:val="fr-FR"/>
        </w:rPr>
        <w:t>Mané</w:t>
      </w:r>
      <w:proofErr w:type="spellEnd"/>
      <w:r w:rsidRPr="006A0E68">
        <w:rPr>
          <w:rFonts w:eastAsia="Calibri"/>
          <w:iCs/>
          <w:color w:val="000000"/>
          <w:lang w:val="fr-FR"/>
        </w:rPr>
        <w:t xml:space="preserve">, </w:t>
      </w:r>
      <w:proofErr w:type="spellStart"/>
      <w:r w:rsidRPr="006A0E68">
        <w:rPr>
          <w:rFonts w:eastAsia="Calibri"/>
          <w:iCs/>
          <w:color w:val="000000"/>
          <w:lang w:val="fr-FR"/>
        </w:rPr>
        <w:t>Ndèye</w:t>
      </w:r>
      <w:proofErr w:type="spellEnd"/>
      <w:r w:rsidRPr="006A0E68">
        <w:rPr>
          <w:rFonts w:eastAsia="Calibri"/>
          <w:iCs/>
          <w:color w:val="000000"/>
          <w:lang w:val="fr-FR"/>
        </w:rPr>
        <w:t xml:space="preserve"> </w:t>
      </w:r>
      <w:proofErr w:type="spellStart"/>
      <w:r w:rsidRPr="006A0E68">
        <w:rPr>
          <w:rFonts w:eastAsia="Calibri"/>
          <w:iCs/>
          <w:color w:val="000000"/>
          <w:lang w:val="fr-FR"/>
        </w:rPr>
        <w:t>Fatou</w:t>
      </w:r>
      <w:proofErr w:type="spellEnd"/>
      <w:r w:rsidRPr="006A0E68">
        <w:rPr>
          <w:rFonts w:eastAsia="Calibri"/>
          <w:iCs/>
          <w:color w:val="000000"/>
          <w:lang w:val="fr-FR"/>
        </w:rPr>
        <w:t xml:space="preserve">. (2017). </w:t>
      </w:r>
      <w:r w:rsidRPr="006A0E68">
        <w:rPr>
          <w:rFonts w:eastAsia="Calibri"/>
          <w:i/>
          <w:iCs/>
          <w:color w:val="000000"/>
          <w:lang w:val="fr-FR"/>
        </w:rPr>
        <w:t>Les déterminants et l’impact de l’adoption des semences certifiées de mil et de sorgho dans le bassin arachidier du Sénégal</w:t>
      </w:r>
      <w:r w:rsidRPr="006A0E68">
        <w:rPr>
          <w:rFonts w:eastAsia="Calibri"/>
          <w:iCs/>
          <w:color w:val="000000"/>
          <w:lang w:val="fr-FR"/>
        </w:rPr>
        <w:t xml:space="preserve">. Thèse de Doctorat, Université Cheikh </w:t>
      </w:r>
      <w:proofErr w:type="spellStart"/>
      <w:r w:rsidRPr="006A0E68">
        <w:rPr>
          <w:rFonts w:eastAsia="Calibri"/>
          <w:iCs/>
          <w:color w:val="000000"/>
          <w:lang w:val="fr-FR"/>
        </w:rPr>
        <w:t>Anta</w:t>
      </w:r>
      <w:proofErr w:type="spellEnd"/>
      <w:r w:rsidRPr="006A0E68">
        <w:rPr>
          <w:rFonts w:eastAsia="Calibri"/>
          <w:iCs/>
          <w:color w:val="000000"/>
          <w:lang w:val="fr-FR"/>
        </w:rPr>
        <w:t xml:space="preserve"> </w:t>
      </w:r>
      <w:proofErr w:type="spellStart"/>
      <w:r w:rsidRPr="006A0E68">
        <w:rPr>
          <w:rFonts w:eastAsia="Calibri"/>
          <w:iCs/>
          <w:color w:val="000000"/>
          <w:lang w:val="fr-FR"/>
        </w:rPr>
        <w:t>Diop</w:t>
      </w:r>
      <w:proofErr w:type="spellEnd"/>
      <w:r w:rsidRPr="006A0E68">
        <w:rPr>
          <w:rFonts w:eastAsia="Calibri"/>
          <w:iCs/>
          <w:color w:val="000000"/>
          <w:lang w:val="fr-FR"/>
        </w:rPr>
        <w:t xml:space="preserve"> de Dakar.</w:t>
      </w:r>
    </w:p>
    <w:p w14:paraId="11E1A15C" w14:textId="77777777" w:rsidR="006A0E68" w:rsidRPr="00447C08" w:rsidRDefault="006A0E68" w:rsidP="006A0E68">
      <w:pPr>
        <w:spacing w:before="120" w:after="120"/>
        <w:jc w:val="both"/>
        <w:rPr>
          <w:rFonts w:eastAsia="Calibri"/>
        </w:rPr>
      </w:pPr>
      <w:proofErr w:type="spellStart"/>
      <w:r w:rsidRPr="00447C08">
        <w:rPr>
          <w:rFonts w:eastAsia="Calibri"/>
          <w:lang w:val="fr-FR"/>
        </w:rPr>
        <w:t>Feder</w:t>
      </w:r>
      <w:proofErr w:type="spellEnd"/>
      <w:r w:rsidRPr="00447C08">
        <w:rPr>
          <w:rFonts w:eastAsia="Calibri"/>
          <w:lang w:val="fr-FR"/>
        </w:rPr>
        <w:t xml:space="preserve">, G. (1980). </w:t>
      </w:r>
      <w:r w:rsidRPr="00447C08">
        <w:rPr>
          <w:rFonts w:eastAsia="Calibri"/>
        </w:rPr>
        <w:t xml:space="preserve">Farm size, risk aversion and the adoption of new technology under uncertainty. </w:t>
      </w:r>
      <w:r w:rsidRPr="00447C08">
        <w:rPr>
          <w:rFonts w:eastAsia="Calibri"/>
          <w:i/>
          <w:iCs/>
        </w:rPr>
        <w:t xml:space="preserve">Oxford Economic Papers, 32 </w:t>
      </w:r>
      <w:r w:rsidRPr="00447C08">
        <w:rPr>
          <w:rFonts w:eastAsia="Calibri"/>
        </w:rPr>
        <w:t xml:space="preserve">(2), 263-282. </w:t>
      </w:r>
    </w:p>
    <w:p w14:paraId="17F8109B" w14:textId="77777777" w:rsidR="006A0E68" w:rsidRPr="00447C08" w:rsidRDefault="006A0E68" w:rsidP="006A0E68">
      <w:pPr>
        <w:jc w:val="both"/>
        <w:rPr>
          <w:rFonts w:eastAsia="Calibri"/>
          <w:iCs/>
          <w:color w:val="000000"/>
          <w:lang w:val="en-CA"/>
        </w:rPr>
      </w:pPr>
      <w:proofErr w:type="spellStart"/>
      <w:r w:rsidRPr="006A0E68">
        <w:rPr>
          <w:rFonts w:eastAsia="Calibri"/>
          <w:color w:val="000000"/>
          <w:lang w:val="fr-FR"/>
        </w:rPr>
        <w:t>Hounkpatin</w:t>
      </w:r>
      <w:proofErr w:type="spellEnd"/>
      <w:r w:rsidRPr="006A0E68">
        <w:rPr>
          <w:rFonts w:eastAsia="Calibri"/>
          <w:color w:val="000000"/>
          <w:lang w:val="fr-FR"/>
        </w:rPr>
        <w:t xml:space="preserve">, B.L.E. (2018). </w:t>
      </w:r>
      <w:r w:rsidRPr="006A0E68">
        <w:rPr>
          <w:rFonts w:eastAsia="Calibri"/>
          <w:i/>
          <w:iCs/>
          <w:color w:val="000000"/>
          <w:lang w:val="fr-FR"/>
        </w:rPr>
        <w:t>Analyse des facteurs à l’adoption des nouvelles variétés améliorées de mil par les producteurs dans le Bassin Arachidier du Sénégal</w:t>
      </w:r>
      <w:r w:rsidRPr="006A0E68">
        <w:rPr>
          <w:rFonts w:eastAsia="Calibri"/>
          <w:iCs/>
          <w:color w:val="000000"/>
          <w:lang w:val="fr-FR"/>
        </w:rPr>
        <w:t xml:space="preserve">. </w:t>
      </w:r>
      <w:r w:rsidRPr="00447C08">
        <w:rPr>
          <w:rFonts w:eastAsia="Calibri"/>
          <w:iCs/>
          <w:color w:val="000000"/>
          <w:lang w:val="en-CA"/>
        </w:rPr>
        <w:t>31.</w:t>
      </w:r>
    </w:p>
    <w:p w14:paraId="22A1B70B" w14:textId="77777777" w:rsidR="006A0E68" w:rsidRPr="00447C08" w:rsidRDefault="006A0E68" w:rsidP="006A0E68">
      <w:pPr>
        <w:spacing w:before="120" w:after="120"/>
        <w:jc w:val="both"/>
        <w:rPr>
          <w:rFonts w:eastAsia="Calibri"/>
        </w:rPr>
      </w:pPr>
      <w:proofErr w:type="spellStart"/>
      <w:r w:rsidRPr="00447C08">
        <w:rPr>
          <w:rFonts w:eastAsia="Calibri"/>
        </w:rPr>
        <w:t>Mulubrhan</w:t>
      </w:r>
      <w:proofErr w:type="spellEnd"/>
      <w:r w:rsidRPr="00447C08">
        <w:rPr>
          <w:rFonts w:eastAsia="Calibri"/>
        </w:rPr>
        <w:t>, A., Solomon, A., &amp; Bekele, S. (2012). Welfare impacts of maize–</w:t>
      </w:r>
      <w:proofErr w:type="spellStart"/>
      <w:r w:rsidRPr="00447C08">
        <w:rPr>
          <w:rFonts w:eastAsia="Calibri"/>
        </w:rPr>
        <w:t>pigeonpea</w:t>
      </w:r>
      <w:proofErr w:type="spellEnd"/>
      <w:r w:rsidRPr="00447C08">
        <w:rPr>
          <w:rFonts w:eastAsia="Calibri"/>
        </w:rPr>
        <w:t xml:space="preserve"> intensification in Tanzania. </w:t>
      </w:r>
      <w:r w:rsidRPr="00447C08">
        <w:rPr>
          <w:rFonts w:eastAsia="Calibri"/>
          <w:i/>
          <w:iCs/>
        </w:rPr>
        <w:t>Agricultural Economics, 00</w:t>
      </w:r>
      <w:r w:rsidRPr="00447C08">
        <w:rPr>
          <w:rFonts w:eastAsia="Calibri"/>
        </w:rPr>
        <w:t xml:space="preserve">, 1-17. </w:t>
      </w:r>
    </w:p>
    <w:p w14:paraId="30F7E555" w14:textId="77777777" w:rsidR="006A0E68" w:rsidRPr="00447C08" w:rsidRDefault="006A0E68" w:rsidP="006A0E68">
      <w:pPr>
        <w:spacing w:before="120" w:after="120"/>
        <w:jc w:val="both"/>
        <w:rPr>
          <w:rFonts w:eastAsia="Calibri"/>
        </w:rPr>
      </w:pPr>
      <w:proofErr w:type="spellStart"/>
      <w:r w:rsidRPr="00447C08">
        <w:rPr>
          <w:rFonts w:eastAsia="Calibri"/>
        </w:rPr>
        <w:t>Smale</w:t>
      </w:r>
      <w:proofErr w:type="spellEnd"/>
      <w:r w:rsidRPr="00447C08">
        <w:rPr>
          <w:rFonts w:eastAsia="Calibri"/>
        </w:rPr>
        <w:t xml:space="preserve">, M., Just, R. E., &amp; Leathers, H. D. (2008). Land allocation in HYV adoption models: an investigation of alternative explanations. </w:t>
      </w:r>
      <w:r w:rsidRPr="00447C08">
        <w:rPr>
          <w:rFonts w:eastAsia="Calibri"/>
          <w:i/>
          <w:iCs/>
        </w:rPr>
        <w:t>American Journal of Agricultural Economics</w:t>
      </w:r>
      <w:r w:rsidRPr="00447C08">
        <w:rPr>
          <w:rFonts w:eastAsia="Calibri"/>
        </w:rPr>
        <w:t xml:space="preserve">, </w:t>
      </w:r>
      <w:r w:rsidRPr="00447C08">
        <w:rPr>
          <w:rFonts w:eastAsia="Calibri"/>
          <w:i/>
          <w:iCs/>
        </w:rPr>
        <w:t>76</w:t>
      </w:r>
      <w:r w:rsidRPr="00447C08">
        <w:rPr>
          <w:rFonts w:eastAsia="Calibri"/>
        </w:rPr>
        <w:t xml:space="preserve">, 535-546. </w:t>
      </w:r>
    </w:p>
    <w:p w14:paraId="3125BA88" w14:textId="77777777" w:rsidR="006A0E68" w:rsidRPr="00447C08" w:rsidRDefault="006A0E68" w:rsidP="006A0E68">
      <w:pPr>
        <w:jc w:val="both"/>
        <w:rPr>
          <w:rFonts w:eastAsia="Calibri"/>
          <w:iCs/>
          <w:color w:val="000000"/>
        </w:rPr>
      </w:pPr>
      <w:proofErr w:type="spellStart"/>
      <w:r w:rsidRPr="00447C08">
        <w:rPr>
          <w:rFonts w:eastAsia="Calibri"/>
          <w:iCs/>
          <w:color w:val="000000"/>
        </w:rPr>
        <w:t>Spielman</w:t>
      </w:r>
      <w:proofErr w:type="spellEnd"/>
      <w:r w:rsidRPr="00447C08">
        <w:rPr>
          <w:rFonts w:eastAsia="Calibri"/>
          <w:iCs/>
          <w:color w:val="000000"/>
        </w:rPr>
        <w:t xml:space="preserve">, D.J. and </w:t>
      </w:r>
      <w:proofErr w:type="spellStart"/>
      <w:r w:rsidRPr="00447C08">
        <w:rPr>
          <w:rFonts w:eastAsia="Calibri"/>
          <w:iCs/>
          <w:color w:val="000000"/>
        </w:rPr>
        <w:t>Smale</w:t>
      </w:r>
      <w:proofErr w:type="spellEnd"/>
      <w:r w:rsidRPr="00447C08">
        <w:rPr>
          <w:rFonts w:eastAsia="Calibri"/>
          <w:iCs/>
          <w:color w:val="000000"/>
        </w:rPr>
        <w:t xml:space="preserve">, M., 2017. Policy options to accelerate variety change among smallholder farmers in South Asia and Africa South of the Sahara. </w:t>
      </w:r>
    </w:p>
    <w:p w14:paraId="179A3067" w14:textId="664CA244" w:rsidR="00BB7397" w:rsidRDefault="006A0E68" w:rsidP="006A0E68">
      <w:pPr>
        <w:spacing w:before="120" w:after="120"/>
        <w:rPr>
          <w:rFonts w:eastAsia="Calibri"/>
          <w:lang w:val="fr-FR"/>
        </w:rPr>
      </w:pPr>
      <w:r w:rsidRPr="00447C08">
        <w:rPr>
          <w:rFonts w:eastAsia="Calibri"/>
          <w:iCs/>
          <w:color w:val="000000"/>
        </w:rPr>
        <w:t xml:space="preserve">Walker, T. S., and J. </w:t>
      </w:r>
      <w:proofErr w:type="spellStart"/>
      <w:r w:rsidRPr="00447C08">
        <w:rPr>
          <w:rFonts w:eastAsia="Calibri"/>
          <w:iCs/>
          <w:color w:val="000000"/>
        </w:rPr>
        <w:t>Alwang</w:t>
      </w:r>
      <w:proofErr w:type="spellEnd"/>
      <w:r w:rsidRPr="00447C08">
        <w:rPr>
          <w:rFonts w:eastAsia="Calibri"/>
          <w:iCs/>
          <w:color w:val="000000"/>
        </w:rPr>
        <w:t xml:space="preserve">, eds. 2015. Crop Improvement, Adoption, and Impact of Improved Varieties in Food Crops in Sub-Saharan Africa. </w:t>
      </w:r>
      <w:r w:rsidRPr="00447C08">
        <w:rPr>
          <w:rFonts w:eastAsia="Calibri"/>
          <w:iCs/>
          <w:color w:val="000000"/>
          <w:lang w:val="en-CA"/>
        </w:rPr>
        <w:t>Wallingford, UK: CABI</w:t>
      </w:r>
      <w:r>
        <w:rPr>
          <w:rFonts w:eastAsia="Calibri"/>
          <w:iCs/>
          <w:color w:val="000000"/>
          <w:lang w:val="en-CA"/>
        </w:rPr>
        <w:t>.</w:t>
      </w:r>
    </w:p>
    <w:sectPr w:rsidR="00BB7397" w:rsidSect="00325F3A">
      <w:headerReference w:type="even" r:id="rId31"/>
      <w:headerReference w:type="default" r:id="rId32"/>
      <w:footerReference w:type="default" r:id="rId33"/>
      <w:headerReference w:type="first" r:id="rId34"/>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66FFE" w14:textId="77777777" w:rsidR="00C13CF0" w:rsidRDefault="00C13CF0" w:rsidP="00590F77">
      <w:r>
        <w:separator/>
      </w:r>
    </w:p>
  </w:endnote>
  <w:endnote w:type="continuationSeparator" w:id="0">
    <w:p w14:paraId="445D32E9" w14:textId="77777777" w:rsidR="00C13CF0" w:rsidRDefault="00C13CF0" w:rsidP="00590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venir-Book">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LightItalic">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03D92" w14:textId="77777777" w:rsidR="0032622C" w:rsidRDefault="0032622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3236499"/>
      <w:docPartObj>
        <w:docPartGallery w:val="Page Numbers (Bottom of Page)"/>
        <w:docPartUnique/>
      </w:docPartObj>
    </w:sdtPr>
    <w:sdtEndPr>
      <w:rPr>
        <w:rFonts w:ascii="Calibri" w:hAnsi="Calibri" w:cs="Calibri"/>
        <w:noProof/>
      </w:rPr>
    </w:sdtEndPr>
    <w:sdtContent>
      <w:p w14:paraId="5A97F388" w14:textId="1256C441" w:rsidR="008F2394" w:rsidRPr="00AB482D" w:rsidRDefault="008F2394">
        <w:pPr>
          <w:pStyle w:val="Pieddepage"/>
          <w:jc w:val="center"/>
          <w:rPr>
            <w:rFonts w:ascii="Calibri" w:hAnsi="Calibri" w:cs="Calibri"/>
          </w:rPr>
        </w:pPr>
        <w:r w:rsidRPr="00AB482D">
          <w:rPr>
            <w:rFonts w:ascii="Calibri" w:hAnsi="Calibri" w:cs="Calibri"/>
          </w:rPr>
          <w:fldChar w:fldCharType="begin"/>
        </w:r>
        <w:r w:rsidRPr="00AB482D">
          <w:rPr>
            <w:rFonts w:ascii="Calibri" w:hAnsi="Calibri" w:cs="Calibri"/>
          </w:rPr>
          <w:instrText xml:space="preserve"> PAGE   \* MERGEFORMAT </w:instrText>
        </w:r>
        <w:r w:rsidRPr="00AB482D">
          <w:rPr>
            <w:rFonts w:ascii="Calibri" w:hAnsi="Calibri" w:cs="Calibri"/>
          </w:rPr>
          <w:fldChar w:fldCharType="separate"/>
        </w:r>
        <w:r w:rsidR="0032622C">
          <w:rPr>
            <w:rFonts w:ascii="Calibri" w:hAnsi="Calibri" w:cs="Calibri"/>
            <w:noProof/>
          </w:rPr>
          <w:t>v</w:t>
        </w:r>
        <w:r w:rsidRPr="00AB482D">
          <w:rPr>
            <w:rFonts w:ascii="Calibri" w:hAnsi="Calibri" w:cs="Calibri"/>
            <w:noProof/>
          </w:rPr>
          <w:fldChar w:fldCharType="end"/>
        </w:r>
      </w:p>
    </w:sdtContent>
  </w:sdt>
  <w:p w14:paraId="12669CFF" w14:textId="77777777" w:rsidR="008F2394" w:rsidRDefault="008F239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57F83" w14:textId="77777777" w:rsidR="0032622C" w:rsidRDefault="0032622C">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8202681"/>
      <w:docPartObj>
        <w:docPartGallery w:val="Page Numbers (Bottom of Page)"/>
        <w:docPartUnique/>
      </w:docPartObj>
    </w:sdtPr>
    <w:sdtEndPr>
      <w:rPr>
        <w:rFonts w:ascii="Calibri" w:hAnsi="Calibri" w:cs="Calibri"/>
        <w:noProof/>
      </w:rPr>
    </w:sdtEndPr>
    <w:sdtContent>
      <w:p w14:paraId="15F1D9C9" w14:textId="56CB2C71" w:rsidR="008F2394" w:rsidRPr="00AB482D" w:rsidRDefault="008F2394">
        <w:pPr>
          <w:pStyle w:val="Pieddepage"/>
          <w:jc w:val="center"/>
          <w:rPr>
            <w:rFonts w:ascii="Calibri" w:hAnsi="Calibri" w:cs="Calibri"/>
          </w:rPr>
        </w:pPr>
        <w:r w:rsidRPr="00AB482D">
          <w:rPr>
            <w:rFonts w:ascii="Calibri" w:hAnsi="Calibri" w:cs="Calibri"/>
          </w:rPr>
          <w:fldChar w:fldCharType="begin"/>
        </w:r>
        <w:r w:rsidRPr="00AB482D">
          <w:rPr>
            <w:rFonts w:ascii="Calibri" w:hAnsi="Calibri" w:cs="Calibri"/>
          </w:rPr>
          <w:instrText xml:space="preserve"> PAGE   \* MERGEFORMAT </w:instrText>
        </w:r>
        <w:r w:rsidRPr="00AB482D">
          <w:rPr>
            <w:rFonts w:ascii="Calibri" w:hAnsi="Calibri" w:cs="Calibri"/>
          </w:rPr>
          <w:fldChar w:fldCharType="separate"/>
        </w:r>
        <w:r w:rsidR="0032622C">
          <w:rPr>
            <w:rFonts w:ascii="Calibri" w:hAnsi="Calibri" w:cs="Calibri"/>
            <w:noProof/>
          </w:rPr>
          <w:t>23</w:t>
        </w:r>
        <w:r w:rsidRPr="00AB482D">
          <w:rPr>
            <w:rFonts w:ascii="Calibri" w:hAnsi="Calibri" w:cs="Calibri"/>
            <w:noProof/>
          </w:rPr>
          <w:fldChar w:fldCharType="end"/>
        </w:r>
      </w:p>
    </w:sdtContent>
  </w:sdt>
  <w:p w14:paraId="7A3CAD7C" w14:textId="77777777" w:rsidR="008F2394" w:rsidRDefault="008F239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C9762F" w14:textId="77777777" w:rsidR="00C13CF0" w:rsidRDefault="00C13CF0" w:rsidP="00590F77">
      <w:r>
        <w:separator/>
      </w:r>
    </w:p>
  </w:footnote>
  <w:footnote w:type="continuationSeparator" w:id="0">
    <w:p w14:paraId="43E1BDFE" w14:textId="77777777" w:rsidR="00C13CF0" w:rsidRDefault="00C13CF0" w:rsidP="00590F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3ACC7" w14:textId="4B78FE21" w:rsidR="0032622C" w:rsidRDefault="0032622C">
    <w:pPr>
      <w:pStyle w:val="En-tte"/>
    </w:pPr>
    <w:r>
      <w:rPr>
        <w:noProof/>
        <w:lang w:val="fr-FR" w:eastAsia="fr-FR"/>
      </w:rPr>
      <w:pict w14:anchorId="7BBA1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03.55pt;height:224.95pt;z-index:-251657216;mso-position-horizontal:center;mso-position-horizontal-relative:margin;mso-position-vertical:center;mso-position-vertical-relative:margin" o:allowincell="f">
          <v:imagedata r:id="rId1" o:title="Capture 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9964C" w14:textId="2C64A286" w:rsidR="0032622C" w:rsidRDefault="0032622C">
    <w:pPr>
      <w:pStyle w:val="En-tte"/>
    </w:pPr>
    <w:r>
      <w:rPr>
        <w:noProof/>
        <w:lang w:val="fr-FR" w:eastAsia="fr-FR"/>
      </w:rPr>
      <w:pict w14:anchorId="2BBBC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03.55pt;height:224.95pt;z-index:-251656192;mso-position-horizontal:center;mso-position-horizontal-relative:margin;mso-position-vertical:center;mso-position-vertical-relative:margin" o:allowincell="f">
          <v:imagedata r:id="rId1" o:title="Capture L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F74B9" w14:textId="5A821377" w:rsidR="0032622C" w:rsidRDefault="0032622C">
    <w:pPr>
      <w:pStyle w:val="En-tte"/>
    </w:pPr>
    <w:r>
      <w:rPr>
        <w:noProof/>
        <w:lang w:val="fr-FR" w:eastAsia="fr-FR"/>
      </w:rPr>
      <w:pict w14:anchorId="4B31A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503.55pt;height:224.95pt;z-index:-251658240;mso-position-horizontal:center;mso-position-horizontal-relative:margin;mso-position-vertical:center;mso-position-vertical-relative:margin" o:allowincell="f">
          <v:imagedata r:id="rId1" o:title="Capture LOGO"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A8622" w14:textId="3278B193" w:rsidR="0032622C" w:rsidRDefault="0032622C">
    <w:pPr>
      <w:pStyle w:val="En-tte"/>
    </w:pPr>
    <w:r>
      <w:rPr>
        <w:noProof/>
        <w:lang w:val="fr-FR" w:eastAsia="fr-FR"/>
      </w:rPr>
      <w:pict w14:anchorId="5B412B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03.55pt;height:224.95pt;z-index:-251654144;mso-position-horizontal:center;mso-position-horizontal-relative:margin;mso-position-vertical:center;mso-position-vertical-relative:margin" o:allowincell="f">
          <v:imagedata r:id="rId1" o:title="Capture LOGO"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0BD7D" w14:textId="18F24B97" w:rsidR="0032622C" w:rsidRDefault="0032622C">
    <w:pPr>
      <w:pStyle w:val="En-tte"/>
    </w:pPr>
    <w:r>
      <w:rPr>
        <w:noProof/>
        <w:lang w:val="fr-FR" w:eastAsia="fr-FR"/>
      </w:rPr>
      <w:pict w14:anchorId="224A97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03.55pt;height:224.95pt;z-index:-251653120;mso-position-horizontal:center;mso-position-horizontal-relative:margin;mso-position-vertical:center;mso-position-vertical-relative:margin" o:allowincell="f">
          <v:imagedata r:id="rId1" o:title="Capture LOGO"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2D0A2" w14:textId="7CFA9EB4" w:rsidR="0032622C" w:rsidRDefault="0032622C">
    <w:pPr>
      <w:pStyle w:val="En-tte"/>
    </w:pPr>
    <w:r>
      <w:rPr>
        <w:noProof/>
        <w:lang w:val="fr-FR" w:eastAsia="fr-FR"/>
      </w:rPr>
      <w:pict w14:anchorId="35A76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03.55pt;height:224.95pt;z-index:-251655168;mso-position-horizontal:center;mso-position-horizontal-relative:margin;mso-position-vertical:center;mso-position-vertical-relative:margin" o:allowincell="f">
          <v:imagedata r:id="rId1" o:title="Capture 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41E9"/>
      </v:shape>
    </w:pict>
  </w:numPicBullet>
  <w:abstractNum w:abstractNumId="0">
    <w:nsid w:val="03CB39EE"/>
    <w:multiLevelType w:val="hybridMultilevel"/>
    <w:tmpl w:val="5EB84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D80E96"/>
    <w:multiLevelType w:val="hybridMultilevel"/>
    <w:tmpl w:val="67DE269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B77D52"/>
    <w:multiLevelType w:val="hybridMultilevel"/>
    <w:tmpl w:val="FC8E9364"/>
    <w:lvl w:ilvl="0" w:tplc="D86E8BA2">
      <w:start w:val="1"/>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0E1A2021"/>
    <w:multiLevelType w:val="hybridMultilevel"/>
    <w:tmpl w:val="B67084CA"/>
    <w:lvl w:ilvl="0" w:tplc="D86E8BA2">
      <w:start w:val="1"/>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140F36BB"/>
    <w:multiLevelType w:val="hybridMultilevel"/>
    <w:tmpl w:val="16E0086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8B7AE9"/>
    <w:multiLevelType w:val="hybridMultilevel"/>
    <w:tmpl w:val="65EC708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314886"/>
    <w:multiLevelType w:val="hybridMultilevel"/>
    <w:tmpl w:val="36E8B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5C12724"/>
    <w:multiLevelType w:val="hybridMultilevel"/>
    <w:tmpl w:val="B7E426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D3D2F2D"/>
    <w:multiLevelType w:val="hybridMultilevel"/>
    <w:tmpl w:val="037CF0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74F1254"/>
    <w:multiLevelType w:val="hybridMultilevel"/>
    <w:tmpl w:val="84FC5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4CF7C07"/>
    <w:multiLevelType w:val="hybridMultilevel"/>
    <w:tmpl w:val="ED9C2EA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6EE3A6A"/>
    <w:multiLevelType w:val="hybridMultilevel"/>
    <w:tmpl w:val="F1B411CA"/>
    <w:lvl w:ilvl="0" w:tplc="71400EAA">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7830F2A"/>
    <w:multiLevelType w:val="hybridMultilevel"/>
    <w:tmpl w:val="D50A8CF4"/>
    <w:lvl w:ilvl="0" w:tplc="D86E8BA2">
      <w:start w:val="1"/>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nsid w:val="57E36F03"/>
    <w:multiLevelType w:val="hybridMultilevel"/>
    <w:tmpl w:val="442E0B64"/>
    <w:lvl w:ilvl="0" w:tplc="D86E8BA2">
      <w:start w:val="1"/>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616B0A75"/>
    <w:multiLevelType w:val="hybridMultilevel"/>
    <w:tmpl w:val="D5247DC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29A71A0"/>
    <w:multiLevelType w:val="hybridMultilevel"/>
    <w:tmpl w:val="CA0A97F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921613B"/>
    <w:multiLevelType w:val="hybridMultilevel"/>
    <w:tmpl w:val="BB9E3E8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2044C04"/>
    <w:multiLevelType w:val="hybridMultilevel"/>
    <w:tmpl w:val="E674B4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4FD6E2F"/>
    <w:multiLevelType w:val="hybridMultilevel"/>
    <w:tmpl w:val="B28AEE0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6E8024B"/>
    <w:multiLevelType w:val="hybridMultilevel"/>
    <w:tmpl w:val="6F0EF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EC10D34"/>
    <w:multiLevelType w:val="hybridMultilevel"/>
    <w:tmpl w:val="5636C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1"/>
  </w:num>
  <w:num w:numId="4">
    <w:abstractNumId w:val="5"/>
  </w:num>
  <w:num w:numId="5">
    <w:abstractNumId w:val="8"/>
  </w:num>
  <w:num w:numId="6">
    <w:abstractNumId w:val="6"/>
  </w:num>
  <w:num w:numId="7">
    <w:abstractNumId w:val="15"/>
  </w:num>
  <w:num w:numId="8">
    <w:abstractNumId w:val="4"/>
  </w:num>
  <w:num w:numId="9">
    <w:abstractNumId w:val="7"/>
  </w:num>
  <w:num w:numId="10">
    <w:abstractNumId w:val="0"/>
  </w:num>
  <w:num w:numId="11">
    <w:abstractNumId w:val="20"/>
  </w:num>
  <w:num w:numId="12">
    <w:abstractNumId w:val="9"/>
  </w:num>
  <w:num w:numId="13">
    <w:abstractNumId w:val="1"/>
  </w:num>
  <w:num w:numId="14">
    <w:abstractNumId w:val="12"/>
  </w:num>
  <w:num w:numId="15">
    <w:abstractNumId w:val="13"/>
  </w:num>
  <w:num w:numId="16">
    <w:abstractNumId w:val="14"/>
  </w:num>
  <w:num w:numId="17">
    <w:abstractNumId w:val="2"/>
  </w:num>
  <w:num w:numId="18">
    <w:abstractNumId w:val="10"/>
  </w:num>
  <w:num w:numId="19">
    <w:abstractNumId w:val="3"/>
  </w:num>
  <w:num w:numId="20">
    <w:abstractNumId w:val="18"/>
  </w:num>
  <w:num w:numId="21">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8AE"/>
    <w:rsid w:val="00001011"/>
    <w:rsid w:val="000019A7"/>
    <w:rsid w:val="00011E30"/>
    <w:rsid w:val="00012681"/>
    <w:rsid w:val="000168C4"/>
    <w:rsid w:val="00021A37"/>
    <w:rsid w:val="00021E8A"/>
    <w:rsid w:val="00024797"/>
    <w:rsid w:val="00032E16"/>
    <w:rsid w:val="000501F6"/>
    <w:rsid w:val="000570F9"/>
    <w:rsid w:val="00063EE3"/>
    <w:rsid w:val="00064038"/>
    <w:rsid w:val="00070520"/>
    <w:rsid w:val="000747C6"/>
    <w:rsid w:val="00076204"/>
    <w:rsid w:val="00083292"/>
    <w:rsid w:val="00083C9F"/>
    <w:rsid w:val="000873FB"/>
    <w:rsid w:val="00097283"/>
    <w:rsid w:val="000A4F2B"/>
    <w:rsid w:val="000B0620"/>
    <w:rsid w:val="000C48C0"/>
    <w:rsid w:val="000C719E"/>
    <w:rsid w:val="000D57A2"/>
    <w:rsid w:val="000D7C03"/>
    <w:rsid w:val="000F1419"/>
    <w:rsid w:val="000F1AB8"/>
    <w:rsid w:val="000F25AD"/>
    <w:rsid w:val="000F521B"/>
    <w:rsid w:val="000F6C0C"/>
    <w:rsid w:val="001018D5"/>
    <w:rsid w:val="0010462C"/>
    <w:rsid w:val="00104C00"/>
    <w:rsid w:val="0010601B"/>
    <w:rsid w:val="0010732A"/>
    <w:rsid w:val="00107A5B"/>
    <w:rsid w:val="00107EAB"/>
    <w:rsid w:val="001121A8"/>
    <w:rsid w:val="001179D1"/>
    <w:rsid w:val="001205AA"/>
    <w:rsid w:val="001273F4"/>
    <w:rsid w:val="001408D6"/>
    <w:rsid w:val="00144239"/>
    <w:rsid w:val="00144AFB"/>
    <w:rsid w:val="001475DB"/>
    <w:rsid w:val="00156255"/>
    <w:rsid w:val="00156850"/>
    <w:rsid w:val="00160091"/>
    <w:rsid w:val="001616E4"/>
    <w:rsid w:val="0016732B"/>
    <w:rsid w:val="00175002"/>
    <w:rsid w:val="00175DB3"/>
    <w:rsid w:val="001824A0"/>
    <w:rsid w:val="00183045"/>
    <w:rsid w:val="00191EF3"/>
    <w:rsid w:val="001923C1"/>
    <w:rsid w:val="001A3081"/>
    <w:rsid w:val="001A3867"/>
    <w:rsid w:val="001B4A0F"/>
    <w:rsid w:val="001C36B8"/>
    <w:rsid w:val="001C67C8"/>
    <w:rsid w:val="001D47A2"/>
    <w:rsid w:val="001D6339"/>
    <w:rsid w:val="001D6D98"/>
    <w:rsid w:val="001D7117"/>
    <w:rsid w:val="001D7816"/>
    <w:rsid w:val="001E552A"/>
    <w:rsid w:val="001E7B6A"/>
    <w:rsid w:val="001E7BD7"/>
    <w:rsid w:val="001F05A9"/>
    <w:rsid w:val="001F3001"/>
    <w:rsid w:val="001F36DB"/>
    <w:rsid w:val="002010B1"/>
    <w:rsid w:val="00204C9B"/>
    <w:rsid w:val="002072EB"/>
    <w:rsid w:val="00225359"/>
    <w:rsid w:val="002264CD"/>
    <w:rsid w:val="002276FE"/>
    <w:rsid w:val="00231578"/>
    <w:rsid w:val="0023515B"/>
    <w:rsid w:val="00250FF5"/>
    <w:rsid w:val="0025385B"/>
    <w:rsid w:val="002538FE"/>
    <w:rsid w:val="00253BBC"/>
    <w:rsid w:val="00256FCA"/>
    <w:rsid w:val="0026331D"/>
    <w:rsid w:val="00271854"/>
    <w:rsid w:val="00272E2D"/>
    <w:rsid w:val="002777D7"/>
    <w:rsid w:val="0028117B"/>
    <w:rsid w:val="00281E08"/>
    <w:rsid w:val="00283196"/>
    <w:rsid w:val="00284122"/>
    <w:rsid w:val="002851D8"/>
    <w:rsid w:val="00293739"/>
    <w:rsid w:val="002948B5"/>
    <w:rsid w:val="0029541E"/>
    <w:rsid w:val="002A259E"/>
    <w:rsid w:val="002A27D3"/>
    <w:rsid w:val="002A3AA9"/>
    <w:rsid w:val="002A5816"/>
    <w:rsid w:val="002A63C2"/>
    <w:rsid w:val="002A6B25"/>
    <w:rsid w:val="002B2A1A"/>
    <w:rsid w:val="002B2C26"/>
    <w:rsid w:val="002B2FC6"/>
    <w:rsid w:val="002B317A"/>
    <w:rsid w:val="002B39C5"/>
    <w:rsid w:val="002B6371"/>
    <w:rsid w:val="002C2A9D"/>
    <w:rsid w:val="002D7158"/>
    <w:rsid w:val="002E0009"/>
    <w:rsid w:val="002E4732"/>
    <w:rsid w:val="002E68C8"/>
    <w:rsid w:val="002F1951"/>
    <w:rsid w:val="002F264E"/>
    <w:rsid w:val="002F3B89"/>
    <w:rsid w:val="002F4568"/>
    <w:rsid w:val="002F62D6"/>
    <w:rsid w:val="0030015D"/>
    <w:rsid w:val="00300FAB"/>
    <w:rsid w:val="00313C1B"/>
    <w:rsid w:val="00324749"/>
    <w:rsid w:val="00324964"/>
    <w:rsid w:val="003257EA"/>
    <w:rsid w:val="00325F3A"/>
    <w:rsid w:val="0032622C"/>
    <w:rsid w:val="003449D7"/>
    <w:rsid w:val="00344B88"/>
    <w:rsid w:val="0035011D"/>
    <w:rsid w:val="003520D8"/>
    <w:rsid w:val="00356AD4"/>
    <w:rsid w:val="0036383D"/>
    <w:rsid w:val="003700B9"/>
    <w:rsid w:val="003714EB"/>
    <w:rsid w:val="003825B1"/>
    <w:rsid w:val="003857BA"/>
    <w:rsid w:val="00387CAB"/>
    <w:rsid w:val="0039497B"/>
    <w:rsid w:val="003955C9"/>
    <w:rsid w:val="003A2FD5"/>
    <w:rsid w:val="003A3480"/>
    <w:rsid w:val="003B0E87"/>
    <w:rsid w:val="003B2162"/>
    <w:rsid w:val="003B5204"/>
    <w:rsid w:val="003B6D34"/>
    <w:rsid w:val="003C3F3A"/>
    <w:rsid w:val="003D1A31"/>
    <w:rsid w:val="003D1FDA"/>
    <w:rsid w:val="003D2B28"/>
    <w:rsid w:val="003D2BF2"/>
    <w:rsid w:val="003D58CB"/>
    <w:rsid w:val="003E0018"/>
    <w:rsid w:val="003E6343"/>
    <w:rsid w:val="003F0F5C"/>
    <w:rsid w:val="0040602A"/>
    <w:rsid w:val="00406415"/>
    <w:rsid w:val="004132B0"/>
    <w:rsid w:val="00422EA0"/>
    <w:rsid w:val="00424899"/>
    <w:rsid w:val="004324E4"/>
    <w:rsid w:val="004436C3"/>
    <w:rsid w:val="00445E39"/>
    <w:rsid w:val="00447AFD"/>
    <w:rsid w:val="004502E5"/>
    <w:rsid w:val="00450DA6"/>
    <w:rsid w:val="00453FFA"/>
    <w:rsid w:val="00460A77"/>
    <w:rsid w:val="00460F83"/>
    <w:rsid w:val="00466086"/>
    <w:rsid w:val="00470E15"/>
    <w:rsid w:val="004710C6"/>
    <w:rsid w:val="004749A8"/>
    <w:rsid w:val="004867D7"/>
    <w:rsid w:val="0048746B"/>
    <w:rsid w:val="004A2160"/>
    <w:rsid w:val="004A222C"/>
    <w:rsid w:val="004A395A"/>
    <w:rsid w:val="004A3ABD"/>
    <w:rsid w:val="004A7127"/>
    <w:rsid w:val="004A7F21"/>
    <w:rsid w:val="004B0843"/>
    <w:rsid w:val="004B271E"/>
    <w:rsid w:val="004B3E78"/>
    <w:rsid w:val="004B6473"/>
    <w:rsid w:val="004C4163"/>
    <w:rsid w:val="004C7715"/>
    <w:rsid w:val="004D3648"/>
    <w:rsid w:val="004D3696"/>
    <w:rsid w:val="004D5693"/>
    <w:rsid w:val="004E1EF8"/>
    <w:rsid w:val="004E279B"/>
    <w:rsid w:val="004E54A8"/>
    <w:rsid w:val="004E551D"/>
    <w:rsid w:val="004F1291"/>
    <w:rsid w:val="004F2F4D"/>
    <w:rsid w:val="004F31AB"/>
    <w:rsid w:val="004F4D38"/>
    <w:rsid w:val="004F5F38"/>
    <w:rsid w:val="004F74E2"/>
    <w:rsid w:val="004F7866"/>
    <w:rsid w:val="0050231C"/>
    <w:rsid w:val="005035EF"/>
    <w:rsid w:val="00503B12"/>
    <w:rsid w:val="00511AEA"/>
    <w:rsid w:val="00513D30"/>
    <w:rsid w:val="005153FF"/>
    <w:rsid w:val="00520F11"/>
    <w:rsid w:val="00525018"/>
    <w:rsid w:val="005304E3"/>
    <w:rsid w:val="00532744"/>
    <w:rsid w:val="005354C4"/>
    <w:rsid w:val="005366A3"/>
    <w:rsid w:val="00536BEE"/>
    <w:rsid w:val="00550F4B"/>
    <w:rsid w:val="00562D40"/>
    <w:rsid w:val="005646B9"/>
    <w:rsid w:val="00565FB3"/>
    <w:rsid w:val="00566009"/>
    <w:rsid w:val="005672E7"/>
    <w:rsid w:val="005709A4"/>
    <w:rsid w:val="00572D39"/>
    <w:rsid w:val="005737DA"/>
    <w:rsid w:val="005779EB"/>
    <w:rsid w:val="005837E1"/>
    <w:rsid w:val="00590F77"/>
    <w:rsid w:val="005A1033"/>
    <w:rsid w:val="005A281C"/>
    <w:rsid w:val="005A2986"/>
    <w:rsid w:val="005B26CB"/>
    <w:rsid w:val="005B634B"/>
    <w:rsid w:val="005C01C0"/>
    <w:rsid w:val="005C5AA9"/>
    <w:rsid w:val="005D0D5E"/>
    <w:rsid w:val="005D6459"/>
    <w:rsid w:val="005E08BE"/>
    <w:rsid w:val="005E5894"/>
    <w:rsid w:val="005E7B5D"/>
    <w:rsid w:val="005F5530"/>
    <w:rsid w:val="005F7AC6"/>
    <w:rsid w:val="005F7CDE"/>
    <w:rsid w:val="00600445"/>
    <w:rsid w:val="0060704F"/>
    <w:rsid w:val="00607F9B"/>
    <w:rsid w:val="006108FC"/>
    <w:rsid w:val="00611E68"/>
    <w:rsid w:val="00612F48"/>
    <w:rsid w:val="0061627F"/>
    <w:rsid w:val="006174C3"/>
    <w:rsid w:val="00617841"/>
    <w:rsid w:val="006202D5"/>
    <w:rsid w:val="0062231E"/>
    <w:rsid w:val="00626BF7"/>
    <w:rsid w:val="00627604"/>
    <w:rsid w:val="00632BBE"/>
    <w:rsid w:val="006406E1"/>
    <w:rsid w:val="00645252"/>
    <w:rsid w:val="00653CB1"/>
    <w:rsid w:val="00655A3C"/>
    <w:rsid w:val="00656F7E"/>
    <w:rsid w:val="00666609"/>
    <w:rsid w:val="00666F3C"/>
    <w:rsid w:val="00666FE9"/>
    <w:rsid w:val="006722B8"/>
    <w:rsid w:val="00672BBC"/>
    <w:rsid w:val="00673FDD"/>
    <w:rsid w:val="0067720B"/>
    <w:rsid w:val="006804E6"/>
    <w:rsid w:val="00683C8B"/>
    <w:rsid w:val="00683E80"/>
    <w:rsid w:val="0068472F"/>
    <w:rsid w:val="00685A2C"/>
    <w:rsid w:val="00686C98"/>
    <w:rsid w:val="006920C0"/>
    <w:rsid w:val="00695E97"/>
    <w:rsid w:val="00696B64"/>
    <w:rsid w:val="006A0E68"/>
    <w:rsid w:val="006A2755"/>
    <w:rsid w:val="006A5647"/>
    <w:rsid w:val="006B0438"/>
    <w:rsid w:val="006B1D34"/>
    <w:rsid w:val="006C3B04"/>
    <w:rsid w:val="006C444B"/>
    <w:rsid w:val="006C50CB"/>
    <w:rsid w:val="006C5332"/>
    <w:rsid w:val="006C61FC"/>
    <w:rsid w:val="006D0F7C"/>
    <w:rsid w:val="006D3D74"/>
    <w:rsid w:val="006D4F18"/>
    <w:rsid w:val="006D66D8"/>
    <w:rsid w:val="006E1305"/>
    <w:rsid w:val="006E3483"/>
    <w:rsid w:val="006E53DD"/>
    <w:rsid w:val="006F06EE"/>
    <w:rsid w:val="006F67CD"/>
    <w:rsid w:val="00705551"/>
    <w:rsid w:val="00705DF0"/>
    <w:rsid w:val="00707325"/>
    <w:rsid w:val="007167A3"/>
    <w:rsid w:val="0071732B"/>
    <w:rsid w:val="00725ED1"/>
    <w:rsid w:val="00730165"/>
    <w:rsid w:val="007319AF"/>
    <w:rsid w:val="00735FD9"/>
    <w:rsid w:val="00736F20"/>
    <w:rsid w:val="00740508"/>
    <w:rsid w:val="007409CE"/>
    <w:rsid w:val="00741106"/>
    <w:rsid w:val="0074182A"/>
    <w:rsid w:val="00742D25"/>
    <w:rsid w:val="00743E92"/>
    <w:rsid w:val="00752F00"/>
    <w:rsid w:val="00754EED"/>
    <w:rsid w:val="00755E4D"/>
    <w:rsid w:val="00762D3D"/>
    <w:rsid w:val="00767DE5"/>
    <w:rsid w:val="007715B0"/>
    <w:rsid w:val="00773229"/>
    <w:rsid w:val="007850E8"/>
    <w:rsid w:val="00795199"/>
    <w:rsid w:val="007960F4"/>
    <w:rsid w:val="007A2F45"/>
    <w:rsid w:val="007B0426"/>
    <w:rsid w:val="007C0F6A"/>
    <w:rsid w:val="007C52E6"/>
    <w:rsid w:val="007D1371"/>
    <w:rsid w:val="007D1A0D"/>
    <w:rsid w:val="007D248D"/>
    <w:rsid w:val="007D2E2F"/>
    <w:rsid w:val="007D4AD5"/>
    <w:rsid w:val="007D5C0F"/>
    <w:rsid w:val="007D6ED4"/>
    <w:rsid w:val="007D78D3"/>
    <w:rsid w:val="007E2236"/>
    <w:rsid w:val="007E66F4"/>
    <w:rsid w:val="007F2959"/>
    <w:rsid w:val="008114A8"/>
    <w:rsid w:val="008133F7"/>
    <w:rsid w:val="0081634D"/>
    <w:rsid w:val="00820F65"/>
    <w:rsid w:val="00822F88"/>
    <w:rsid w:val="00827530"/>
    <w:rsid w:val="00833C3F"/>
    <w:rsid w:val="0083455A"/>
    <w:rsid w:val="0083537A"/>
    <w:rsid w:val="0083569A"/>
    <w:rsid w:val="008373E1"/>
    <w:rsid w:val="008520F5"/>
    <w:rsid w:val="00854A81"/>
    <w:rsid w:val="008564D9"/>
    <w:rsid w:val="00856EFF"/>
    <w:rsid w:val="00860985"/>
    <w:rsid w:val="0086219A"/>
    <w:rsid w:val="00862655"/>
    <w:rsid w:val="00862F71"/>
    <w:rsid w:val="00870653"/>
    <w:rsid w:val="00871FFF"/>
    <w:rsid w:val="0088148F"/>
    <w:rsid w:val="008815DA"/>
    <w:rsid w:val="008837E5"/>
    <w:rsid w:val="00885D96"/>
    <w:rsid w:val="00891018"/>
    <w:rsid w:val="008924F8"/>
    <w:rsid w:val="00895AC3"/>
    <w:rsid w:val="00896DD5"/>
    <w:rsid w:val="008A177C"/>
    <w:rsid w:val="008A1B33"/>
    <w:rsid w:val="008A1F7E"/>
    <w:rsid w:val="008A3146"/>
    <w:rsid w:val="008A3F18"/>
    <w:rsid w:val="008A550B"/>
    <w:rsid w:val="008C19BE"/>
    <w:rsid w:val="008D06D1"/>
    <w:rsid w:val="008D246A"/>
    <w:rsid w:val="008D50D0"/>
    <w:rsid w:val="008D7D2A"/>
    <w:rsid w:val="008E1B68"/>
    <w:rsid w:val="008E2B96"/>
    <w:rsid w:val="008E7553"/>
    <w:rsid w:val="008F114F"/>
    <w:rsid w:val="008F2394"/>
    <w:rsid w:val="008F53DA"/>
    <w:rsid w:val="00904FBF"/>
    <w:rsid w:val="00921335"/>
    <w:rsid w:val="009222B0"/>
    <w:rsid w:val="00922618"/>
    <w:rsid w:val="00930385"/>
    <w:rsid w:val="00930FA6"/>
    <w:rsid w:val="009414F6"/>
    <w:rsid w:val="009433BF"/>
    <w:rsid w:val="009506A3"/>
    <w:rsid w:val="009576E5"/>
    <w:rsid w:val="00961ACF"/>
    <w:rsid w:val="00964A60"/>
    <w:rsid w:val="00965781"/>
    <w:rsid w:val="00976D2C"/>
    <w:rsid w:val="009773B4"/>
    <w:rsid w:val="00981B4F"/>
    <w:rsid w:val="00986641"/>
    <w:rsid w:val="00993452"/>
    <w:rsid w:val="00996F9B"/>
    <w:rsid w:val="009971CE"/>
    <w:rsid w:val="009A6539"/>
    <w:rsid w:val="009A798E"/>
    <w:rsid w:val="009B06B1"/>
    <w:rsid w:val="009C069D"/>
    <w:rsid w:val="009C50CF"/>
    <w:rsid w:val="009C5A30"/>
    <w:rsid w:val="009C6F59"/>
    <w:rsid w:val="009D7180"/>
    <w:rsid w:val="009D78AE"/>
    <w:rsid w:val="009E1B57"/>
    <w:rsid w:val="009E4777"/>
    <w:rsid w:val="009E79DA"/>
    <w:rsid w:val="009E7CFF"/>
    <w:rsid w:val="00A0151F"/>
    <w:rsid w:val="00A015F8"/>
    <w:rsid w:val="00A0483C"/>
    <w:rsid w:val="00A04B7C"/>
    <w:rsid w:val="00A06A8B"/>
    <w:rsid w:val="00A07436"/>
    <w:rsid w:val="00A07ADD"/>
    <w:rsid w:val="00A228D8"/>
    <w:rsid w:val="00A279A8"/>
    <w:rsid w:val="00A3169F"/>
    <w:rsid w:val="00A3498F"/>
    <w:rsid w:val="00A34AF3"/>
    <w:rsid w:val="00A35323"/>
    <w:rsid w:val="00A40C79"/>
    <w:rsid w:val="00A44219"/>
    <w:rsid w:val="00A47312"/>
    <w:rsid w:val="00A5104F"/>
    <w:rsid w:val="00A52EE2"/>
    <w:rsid w:val="00A5329F"/>
    <w:rsid w:val="00A546BF"/>
    <w:rsid w:val="00A557F0"/>
    <w:rsid w:val="00A64DB7"/>
    <w:rsid w:val="00A71516"/>
    <w:rsid w:val="00A734D1"/>
    <w:rsid w:val="00A813BC"/>
    <w:rsid w:val="00A83CA3"/>
    <w:rsid w:val="00A85ECA"/>
    <w:rsid w:val="00A9204E"/>
    <w:rsid w:val="00A921C9"/>
    <w:rsid w:val="00A97E88"/>
    <w:rsid w:val="00AA1CE7"/>
    <w:rsid w:val="00AA74DD"/>
    <w:rsid w:val="00AA7656"/>
    <w:rsid w:val="00AB1B1F"/>
    <w:rsid w:val="00AB482D"/>
    <w:rsid w:val="00AB6040"/>
    <w:rsid w:val="00AC2DEA"/>
    <w:rsid w:val="00AC4138"/>
    <w:rsid w:val="00AC5208"/>
    <w:rsid w:val="00AC6835"/>
    <w:rsid w:val="00AC74E1"/>
    <w:rsid w:val="00AD6BD6"/>
    <w:rsid w:val="00AE135B"/>
    <w:rsid w:val="00AE23BB"/>
    <w:rsid w:val="00AE2440"/>
    <w:rsid w:val="00AE311F"/>
    <w:rsid w:val="00AF0A1A"/>
    <w:rsid w:val="00AF1732"/>
    <w:rsid w:val="00AF43DD"/>
    <w:rsid w:val="00AF5A25"/>
    <w:rsid w:val="00AF713E"/>
    <w:rsid w:val="00B0114D"/>
    <w:rsid w:val="00B01C65"/>
    <w:rsid w:val="00B021B2"/>
    <w:rsid w:val="00B036D7"/>
    <w:rsid w:val="00B03906"/>
    <w:rsid w:val="00B05D18"/>
    <w:rsid w:val="00B10933"/>
    <w:rsid w:val="00B16C32"/>
    <w:rsid w:val="00B30943"/>
    <w:rsid w:val="00B35A68"/>
    <w:rsid w:val="00B4272E"/>
    <w:rsid w:val="00B46E8A"/>
    <w:rsid w:val="00B47A67"/>
    <w:rsid w:val="00B56139"/>
    <w:rsid w:val="00B65758"/>
    <w:rsid w:val="00B76612"/>
    <w:rsid w:val="00B779F7"/>
    <w:rsid w:val="00B86C5D"/>
    <w:rsid w:val="00B91A7A"/>
    <w:rsid w:val="00B92537"/>
    <w:rsid w:val="00B97543"/>
    <w:rsid w:val="00BA6097"/>
    <w:rsid w:val="00BB1024"/>
    <w:rsid w:val="00BB1443"/>
    <w:rsid w:val="00BB25B7"/>
    <w:rsid w:val="00BB5D9E"/>
    <w:rsid w:val="00BB7397"/>
    <w:rsid w:val="00BC1559"/>
    <w:rsid w:val="00BC186F"/>
    <w:rsid w:val="00BC57D9"/>
    <w:rsid w:val="00BC75E2"/>
    <w:rsid w:val="00BD1596"/>
    <w:rsid w:val="00BE0067"/>
    <w:rsid w:val="00BE42A5"/>
    <w:rsid w:val="00BE6046"/>
    <w:rsid w:val="00BE64E5"/>
    <w:rsid w:val="00BF17F9"/>
    <w:rsid w:val="00BF36E9"/>
    <w:rsid w:val="00BF3CC7"/>
    <w:rsid w:val="00BF494E"/>
    <w:rsid w:val="00BF74DB"/>
    <w:rsid w:val="00C0250C"/>
    <w:rsid w:val="00C04318"/>
    <w:rsid w:val="00C0439A"/>
    <w:rsid w:val="00C10ADF"/>
    <w:rsid w:val="00C13292"/>
    <w:rsid w:val="00C13CF0"/>
    <w:rsid w:val="00C22E5D"/>
    <w:rsid w:val="00C2411C"/>
    <w:rsid w:val="00C26D2B"/>
    <w:rsid w:val="00C27DFF"/>
    <w:rsid w:val="00C30554"/>
    <w:rsid w:val="00C312E6"/>
    <w:rsid w:val="00C31C85"/>
    <w:rsid w:val="00C45511"/>
    <w:rsid w:val="00C47603"/>
    <w:rsid w:val="00C5461F"/>
    <w:rsid w:val="00C56A7B"/>
    <w:rsid w:val="00C574F6"/>
    <w:rsid w:val="00C61A7E"/>
    <w:rsid w:val="00C67A36"/>
    <w:rsid w:val="00C71277"/>
    <w:rsid w:val="00C7664A"/>
    <w:rsid w:val="00C77413"/>
    <w:rsid w:val="00C779BE"/>
    <w:rsid w:val="00C779D5"/>
    <w:rsid w:val="00C80AC5"/>
    <w:rsid w:val="00C833FC"/>
    <w:rsid w:val="00C85789"/>
    <w:rsid w:val="00C92671"/>
    <w:rsid w:val="00C93969"/>
    <w:rsid w:val="00C95F0C"/>
    <w:rsid w:val="00C967B7"/>
    <w:rsid w:val="00CA04D2"/>
    <w:rsid w:val="00CA0F3A"/>
    <w:rsid w:val="00CA2ACB"/>
    <w:rsid w:val="00CB2689"/>
    <w:rsid w:val="00CB2BDC"/>
    <w:rsid w:val="00CB366C"/>
    <w:rsid w:val="00CB4912"/>
    <w:rsid w:val="00CC23D0"/>
    <w:rsid w:val="00CC40C9"/>
    <w:rsid w:val="00CC77D2"/>
    <w:rsid w:val="00CD30E3"/>
    <w:rsid w:val="00CD54F6"/>
    <w:rsid w:val="00CE3A12"/>
    <w:rsid w:val="00CE514F"/>
    <w:rsid w:val="00CE615F"/>
    <w:rsid w:val="00D03EA8"/>
    <w:rsid w:val="00D0653D"/>
    <w:rsid w:val="00D10875"/>
    <w:rsid w:val="00D14009"/>
    <w:rsid w:val="00D256E0"/>
    <w:rsid w:val="00D2601F"/>
    <w:rsid w:val="00D2767B"/>
    <w:rsid w:val="00D27836"/>
    <w:rsid w:val="00D34F7A"/>
    <w:rsid w:val="00D37394"/>
    <w:rsid w:val="00D37B30"/>
    <w:rsid w:val="00D547D8"/>
    <w:rsid w:val="00D56684"/>
    <w:rsid w:val="00D57069"/>
    <w:rsid w:val="00D61098"/>
    <w:rsid w:val="00D64569"/>
    <w:rsid w:val="00D67DBC"/>
    <w:rsid w:val="00D72115"/>
    <w:rsid w:val="00D736CF"/>
    <w:rsid w:val="00D81DFC"/>
    <w:rsid w:val="00D83984"/>
    <w:rsid w:val="00D84ED3"/>
    <w:rsid w:val="00D91F22"/>
    <w:rsid w:val="00DA4767"/>
    <w:rsid w:val="00DA5765"/>
    <w:rsid w:val="00DA5BBE"/>
    <w:rsid w:val="00DA7FA9"/>
    <w:rsid w:val="00DB673A"/>
    <w:rsid w:val="00DB700E"/>
    <w:rsid w:val="00DC024B"/>
    <w:rsid w:val="00DC0349"/>
    <w:rsid w:val="00DD0EED"/>
    <w:rsid w:val="00DD1498"/>
    <w:rsid w:val="00DE0281"/>
    <w:rsid w:val="00DE5F19"/>
    <w:rsid w:val="00DE6DF5"/>
    <w:rsid w:val="00DE6E1E"/>
    <w:rsid w:val="00E025C2"/>
    <w:rsid w:val="00E10E69"/>
    <w:rsid w:val="00E12EA7"/>
    <w:rsid w:val="00E13E15"/>
    <w:rsid w:val="00E17011"/>
    <w:rsid w:val="00E21424"/>
    <w:rsid w:val="00E24FBB"/>
    <w:rsid w:val="00E25050"/>
    <w:rsid w:val="00E304D4"/>
    <w:rsid w:val="00E35375"/>
    <w:rsid w:val="00E355A2"/>
    <w:rsid w:val="00E35A0E"/>
    <w:rsid w:val="00E40687"/>
    <w:rsid w:val="00E40BDC"/>
    <w:rsid w:val="00E41943"/>
    <w:rsid w:val="00E42252"/>
    <w:rsid w:val="00E428F3"/>
    <w:rsid w:val="00E46FC6"/>
    <w:rsid w:val="00E47799"/>
    <w:rsid w:val="00E50795"/>
    <w:rsid w:val="00E54F4E"/>
    <w:rsid w:val="00E55313"/>
    <w:rsid w:val="00E628B6"/>
    <w:rsid w:val="00E62ABE"/>
    <w:rsid w:val="00E70231"/>
    <w:rsid w:val="00E742D0"/>
    <w:rsid w:val="00E76C99"/>
    <w:rsid w:val="00E82D37"/>
    <w:rsid w:val="00E834A2"/>
    <w:rsid w:val="00E84FBA"/>
    <w:rsid w:val="00E85B06"/>
    <w:rsid w:val="00E90BFF"/>
    <w:rsid w:val="00E969F6"/>
    <w:rsid w:val="00E96ED0"/>
    <w:rsid w:val="00E97E00"/>
    <w:rsid w:val="00EA0E6F"/>
    <w:rsid w:val="00EA2A15"/>
    <w:rsid w:val="00EA4629"/>
    <w:rsid w:val="00EA5F99"/>
    <w:rsid w:val="00EA5FA3"/>
    <w:rsid w:val="00EA7410"/>
    <w:rsid w:val="00EB3A64"/>
    <w:rsid w:val="00EB3C6F"/>
    <w:rsid w:val="00EB6F96"/>
    <w:rsid w:val="00EC249D"/>
    <w:rsid w:val="00EC71EF"/>
    <w:rsid w:val="00ED1CCE"/>
    <w:rsid w:val="00ED4936"/>
    <w:rsid w:val="00ED5B3B"/>
    <w:rsid w:val="00ED6053"/>
    <w:rsid w:val="00ED7149"/>
    <w:rsid w:val="00EE1543"/>
    <w:rsid w:val="00EE3A8F"/>
    <w:rsid w:val="00EE4D2B"/>
    <w:rsid w:val="00EE6060"/>
    <w:rsid w:val="00EE77A8"/>
    <w:rsid w:val="00EF134A"/>
    <w:rsid w:val="00EF162F"/>
    <w:rsid w:val="00EF1FE8"/>
    <w:rsid w:val="00EF50CE"/>
    <w:rsid w:val="00EF6813"/>
    <w:rsid w:val="00F01158"/>
    <w:rsid w:val="00F02A1B"/>
    <w:rsid w:val="00F058AF"/>
    <w:rsid w:val="00F07AE5"/>
    <w:rsid w:val="00F07E53"/>
    <w:rsid w:val="00F14F9D"/>
    <w:rsid w:val="00F15B34"/>
    <w:rsid w:val="00F15CFD"/>
    <w:rsid w:val="00F26C79"/>
    <w:rsid w:val="00F30529"/>
    <w:rsid w:val="00F30F32"/>
    <w:rsid w:val="00F315FF"/>
    <w:rsid w:val="00F34F4E"/>
    <w:rsid w:val="00F34FFB"/>
    <w:rsid w:val="00F36A36"/>
    <w:rsid w:val="00F44556"/>
    <w:rsid w:val="00F51A45"/>
    <w:rsid w:val="00F5205B"/>
    <w:rsid w:val="00F53215"/>
    <w:rsid w:val="00F607CB"/>
    <w:rsid w:val="00F70776"/>
    <w:rsid w:val="00F7788E"/>
    <w:rsid w:val="00F8409E"/>
    <w:rsid w:val="00F8534A"/>
    <w:rsid w:val="00F94868"/>
    <w:rsid w:val="00FA37E5"/>
    <w:rsid w:val="00FC66E7"/>
    <w:rsid w:val="00FD7795"/>
    <w:rsid w:val="00FE155D"/>
    <w:rsid w:val="00FE6A27"/>
    <w:rsid w:val="00FF18BE"/>
    <w:rsid w:val="00FF3229"/>
    <w:rsid w:val="00FF34CB"/>
    <w:rsid w:val="00FF492C"/>
    <w:rsid w:val="00FF6F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83B0072"/>
  <w15:docId w15:val="{FB953457-06A6-4ADB-B35E-BF8B003E9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EED"/>
    <w:rPr>
      <w:rFonts w:ascii="Times New Roman" w:hAnsi="Times New Roman" w:cs="Times New Roman"/>
      <w:sz w:val="24"/>
      <w:szCs w:val="24"/>
    </w:rPr>
  </w:style>
  <w:style w:type="paragraph" w:styleId="Titre1">
    <w:name w:val="heading 1"/>
    <w:basedOn w:val="Normal"/>
    <w:next w:val="Normal"/>
    <w:link w:val="Titre1Car"/>
    <w:uiPriority w:val="9"/>
    <w:qFormat/>
    <w:rsid w:val="005B26CB"/>
    <w:pPr>
      <w:keepNext/>
      <w:keepLines/>
      <w:spacing w:before="240"/>
      <w:outlineLvl w:val="0"/>
    </w:pPr>
    <w:rPr>
      <w:rFonts w:eastAsiaTheme="majorEastAsia" w:cstheme="majorBidi"/>
      <w:color w:val="1F4E79" w:themeColor="accent1" w:themeShade="80"/>
      <w:sz w:val="28"/>
      <w:szCs w:val="32"/>
    </w:rPr>
  </w:style>
  <w:style w:type="paragraph" w:styleId="Titre2">
    <w:name w:val="heading 2"/>
    <w:basedOn w:val="Normal"/>
    <w:next w:val="Normal"/>
    <w:link w:val="Titre2C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Titre3">
    <w:name w:val="heading 3"/>
    <w:basedOn w:val="Normal"/>
    <w:next w:val="Normal"/>
    <w:link w:val="Titre3Car"/>
    <w:uiPriority w:val="9"/>
    <w:unhideWhenUsed/>
    <w:qFormat/>
    <w:rsid w:val="005B26CB"/>
    <w:pPr>
      <w:keepNext/>
      <w:keepLines/>
      <w:spacing w:before="40"/>
      <w:ind w:left="720"/>
      <w:outlineLvl w:val="2"/>
    </w:pPr>
    <w:rPr>
      <w:rFonts w:eastAsiaTheme="majorEastAsia" w:cstheme="majorBidi"/>
      <w:color w:val="1F4D78" w:themeColor="accent1" w:themeShade="7F"/>
    </w:rPr>
  </w:style>
  <w:style w:type="paragraph" w:styleId="Titre4">
    <w:name w:val="heading 4"/>
    <w:basedOn w:val="Normal"/>
    <w:next w:val="Normal"/>
    <w:link w:val="Titre4C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Titre5">
    <w:name w:val="heading 5"/>
    <w:basedOn w:val="Normal"/>
    <w:next w:val="Normal"/>
    <w:link w:val="Titre5C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Titre6">
    <w:name w:val="heading 6"/>
    <w:basedOn w:val="Normal"/>
    <w:next w:val="Normal"/>
    <w:link w:val="Titre6C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26CB"/>
    <w:rPr>
      <w:rFonts w:ascii="Times New Roman" w:eastAsiaTheme="majorEastAsia" w:hAnsi="Times New Roman" w:cstheme="majorBidi"/>
      <w:color w:val="1F4E79" w:themeColor="accent1" w:themeShade="80"/>
      <w:sz w:val="28"/>
      <w:szCs w:val="32"/>
    </w:rPr>
  </w:style>
  <w:style w:type="character" w:customStyle="1" w:styleId="Titre2Car">
    <w:name w:val="Titre 2 Car"/>
    <w:basedOn w:val="Policepardfaut"/>
    <w:link w:val="Titre2"/>
    <w:uiPriority w:val="9"/>
    <w:rsid w:val="006D3D74"/>
    <w:rPr>
      <w:rFonts w:asciiTheme="majorHAnsi" w:eastAsiaTheme="majorEastAsia" w:hAnsiTheme="majorHAnsi" w:cstheme="majorBidi"/>
      <w:color w:val="1F4E79" w:themeColor="accent1" w:themeShade="80"/>
      <w:sz w:val="26"/>
      <w:szCs w:val="26"/>
    </w:rPr>
  </w:style>
  <w:style w:type="character" w:customStyle="1" w:styleId="Titre3Car">
    <w:name w:val="Titre 3 Car"/>
    <w:basedOn w:val="Policepardfaut"/>
    <w:link w:val="Titre3"/>
    <w:uiPriority w:val="9"/>
    <w:rsid w:val="005B26CB"/>
    <w:rPr>
      <w:rFonts w:ascii="Times New Roman" w:eastAsiaTheme="majorEastAsia" w:hAnsi="Times New Roman" w:cstheme="majorBidi"/>
      <w:color w:val="1F4D78" w:themeColor="accent1" w:themeShade="7F"/>
      <w:sz w:val="24"/>
      <w:szCs w:val="24"/>
    </w:rPr>
  </w:style>
  <w:style w:type="character" w:customStyle="1" w:styleId="Titre4Car">
    <w:name w:val="Titre 4 Car"/>
    <w:basedOn w:val="Policepardfaut"/>
    <w:link w:val="Titre4"/>
    <w:uiPriority w:val="9"/>
    <w:rsid w:val="006D3D74"/>
    <w:rPr>
      <w:rFonts w:asciiTheme="majorHAnsi" w:eastAsiaTheme="majorEastAsia" w:hAnsiTheme="majorHAnsi" w:cstheme="majorBidi"/>
      <w:i/>
      <w:iCs/>
      <w:color w:val="1F4E79" w:themeColor="accent1" w:themeShade="80"/>
    </w:rPr>
  </w:style>
  <w:style w:type="character" w:customStyle="1" w:styleId="Titre5Car">
    <w:name w:val="Titre 5 Car"/>
    <w:basedOn w:val="Policepardfaut"/>
    <w:link w:val="Titre5"/>
    <w:uiPriority w:val="9"/>
    <w:rsid w:val="006D3D74"/>
    <w:rPr>
      <w:rFonts w:asciiTheme="majorHAnsi" w:eastAsiaTheme="majorEastAsia" w:hAnsiTheme="majorHAnsi" w:cstheme="majorBidi"/>
      <w:color w:val="1F4E79" w:themeColor="accent1" w:themeShade="80"/>
    </w:rPr>
  </w:style>
  <w:style w:type="character" w:customStyle="1" w:styleId="Titre6Car">
    <w:name w:val="Titre 6 Car"/>
    <w:basedOn w:val="Policepardfaut"/>
    <w:link w:val="Titre6"/>
    <w:uiPriority w:val="9"/>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rsid w:val="00645252"/>
    <w:rPr>
      <w:rFonts w:asciiTheme="majorHAnsi" w:eastAsiaTheme="majorEastAsia" w:hAnsiTheme="majorHAnsi" w:cstheme="majorBidi"/>
      <w:color w:val="272727" w:themeColor="text1" w:themeTint="D8"/>
      <w:szCs w:val="21"/>
    </w:rPr>
  </w:style>
  <w:style w:type="character" w:customStyle="1" w:styleId="Titre9Car">
    <w:name w:val="Titre 9 Car"/>
    <w:basedOn w:val="Policepardfaut"/>
    <w:link w:val="Titre9"/>
    <w:uiPriority w:val="9"/>
    <w:rsid w:val="00645252"/>
    <w:rPr>
      <w:rFonts w:asciiTheme="majorHAnsi" w:eastAsiaTheme="majorEastAsia" w:hAnsiTheme="majorHAnsi" w:cstheme="majorBidi"/>
      <w:i/>
      <w:iCs/>
      <w:color w:val="272727" w:themeColor="text1" w:themeTint="D8"/>
      <w:szCs w:val="21"/>
    </w:rPr>
  </w:style>
  <w:style w:type="paragraph" w:styleId="Titre">
    <w:name w:val="Title"/>
    <w:basedOn w:val="Normal"/>
    <w:next w:val="Normal"/>
    <w:link w:val="TitreCar"/>
    <w:uiPriority w:val="10"/>
    <w:qFormat/>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qFormat/>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rPr>
      <w:rFonts w:eastAsiaTheme="minorEastAsia"/>
      <w:color w:val="5A5A5A" w:themeColor="text1" w:themeTint="A5"/>
      <w:spacing w:val="15"/>
    </w:rPr>
  </w:style>
  <w:style w:type="character" w:styleId="Emphasepl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Emphaseintense">
    <w:name w:val="Intense Emphasis"/>
    <w:basedOn w:val="Policepardfaut"/>
    <w:uiPriority w:val="21"/>
    <w:qFormat/>
    <w:rsid w:val="00645252"/>
    <w:rPr>
      <w:i/>
      <w:iCs/>
      <w:color w:val="1F4E79" w:themeColor="accent1" w:themeShade="80"/>
    </w:rPr>
  </w:style>
  <w:style w:type="character" w:styleId="lev">
    <w:name w:val="Strong"/>
    <w:basedOn w:val="Policepardfaut"/>
    <w:uiPriority w:val="22"/>
    <w:qFormat/>
    <w:rPr>
      <w:b/>
      <w:bCs/>
    </w:rPr>
  </w:style>
  <w:style w:type="paragraph" w:styleId="Citation">
    <w:name w:val="Quote"/>
    <w:basedOn w:val="Normal"/>
    <w:next w:val="Normal"/>
    <w:link w:val="CitationCar"/>
    <w:uiPriority w:val="29"/>
    <w:qFormat/>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paragraph" w:styleId="Citationintense">
    <w:name w:val="Intense Quote"/>
    <w:basedOn w:val="Normal"/>
    <w:next w:val="Normal"/>
    <w:link w:val="CitationintenseC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CitationintenseCar">
    <w:name w:val="Citation intense Car"/>
    <w:basedOn w:val="Policepardfaut"/>
    <w:link w:val="Citationintense"/>
    <w:uiPriority w:val="30"/>
    <w:rsid w:val="00645252"/>
    <w:rPr>
      <w:i/>
      <w:iCs/>
      <w:color w:val="1F4E79" w:themeColor="accent1" w:themeShade="80"/>
    </w:rPr>
  </w:style>
  <w:style w:type="character" w:styleId="Rfrenceple">
    <w:name w:val="Subtle Reference"/>
    <w:basedOn w:val="Policepardfaut"/>
    <w:uiPriority w:val="31"/>
    <w:qFormat/>
    <w:rPr>
      <w:smallCaps/>
      <w:color w:val="5A5A5A" w:themeColor="text1" w:themeTint="A5"/>
    </w:rPr>
  </w:style>
  <w:style w:type="character" w:styleId="Rfrenceintense">
    <w:name w:val="Intense Reference"/>
    <w:basedOn w:val="Policepardfaut"/>
    <w:uiPriority w:val="32"/>
    <w:qFormat/>
    <w:rsid w:val="00645252"/>
    <w:rPr>
      <w:b/>
      <w:bCs/>
      <w:caps w:val="0"/>
      <w:smallCaps/>
      <w:color w:val="1F4E79" w:themeColor="accent1" w:themeShade="80"/>
      <w:spacing w:val="5"/>
    </w:rPr>
  </w:style>
  <w:style w:type="character" w:styleId="Titredulivre">
    <w:name w:val="Book Title"/>
    <w:basedOn w:val="Policepardfaut"/>
    <w:uiPriority w:val="33"/>
    <w:qFormat/>
    <w:rPr>
      <w:b/>
      <w:bCs/>
      <w:i/>
      <w:iCs/>
      <w:spacing w:val="5"/>
    </w:rPr>
  </w:style>
  <w:style w:type="character" w:styleId="Lienhypertexte">
    <w:name w:val="Hyperlink"/>
    <w:basedOn w:val="Policepardfaut"/>
    <w:uiPriority w:val="99"/>
    <w:unhideWhenUsed/>
    <w:rsid w:val="00645252"/>
    <w:rPr>
      <w:color w:val="1F4E79" w:themeColor="accent1" w:themeShade="80"/>
      <w:u w:val="single"/>
    </w:rPr>
  </w:style>
  <w:style w:type="character" w:styleId="Lienhypertextesuivivisit">
    <w:name w:val="FollowedHyperlink"/>
    <w:basedOn w:val="Policepardfaut"/>
    <w:uiPriority w:val="99"/>
    <w:unhideWhenUsed/>
    <w:rPr>
      <w:color w:val="954F72" w:themeColor="followedHyperlink"/>
      <w:u w:val="single"/>
    </w:rPr>
  </w:style>
  <w:style w:type="paragraph" w:styleId="Lgende">
    <w:name w:val="caption"/>
    <w:basedOn w:val="Normal"/>
    <w:next w:val="Normal"/>
    <w:uiPriority w:val="35"/>
    <w:unhideWhenUsed/>
    <w:qFormat/>
    <w:rsid w:val="00645252"/>
    <w:pPr>
      <w:spacing w:after="200"/>
    </w:pPr>
    <w:rPr>
      <w:i/>
      <w:iCs/>
      <w:color w:val="44546A" w:themeColor="text2"/>
      <w:szCs w:val="18"/>
    </w:rPr>
  </w:style>
  <w:style w:type="paragraph" w:styleId="Textedebulles">
    <w:name w:val="Balloon Text"/>
    <w:basedOn w:val="Normal"/>
    <w:link w:val="TextedebullesCar"/>
    <w:uiPriority w:val="99"/>
    <w:semiHidden/>
    <w:unhideWhenUsed/>
    <w:rsid w:val="00645252"/>
    <w:rPr>
      <w:rFonts w:ascii="Segoe UI" w:hAnsi="Segoe UI" w:cs="Segoe UI"/>
      <w:szCs w:val="18"/>
    </w:rPr>
  </w:style>
  <w:style w:type="character" w:customStyle="1" w:styleId="TextedebullesCar">
    <w:name w:val="Texte de bulles Car"/>
    <w:basedOn w:val="Policepardfaut"/>
    <w:link w:val="Textedebulles"/>
    <w:uiPriority w:val="99"/>
    <w:semiHidden/>
    <w:rsid w:val="00645252"/>
    <w:rPr>
      <w:rFonts w:ascii="Segoe UI" w:hAnsi="Segoe UI" w:cs="Segoe UI"/>
      <w:szCs w:val="18"/>
    </w:rPr>
  </w:style>
  <w:style w:type="paragraph" w:styleId="Normalcentr">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Corpsdetexte3">
    <w:name w:val="Body Text 3"/>
    <w:basedOn w:val="Normal"/>
    <w:link w:val="Corpsdetexte3Car"/>
    <w:uiPriority w:val="99"/>
    <w:semiHidden/>
    <w:unhideWhenUsed/>
    <w:rsid w:val="00645252"/>
    <w:pPr>
      <w:spacing w:after="120"/>
    </w:pPr>
    <w:rPr>
      <w:szCs w:val="16"/>
    </w:rPr>
  </w:style>
  <w:style w:type="character" w:customStyle="1" w:styleId="Corpsdetexte3Car">
    <w:name w:val="Corps de texte 3 Car"/>
    <w:basedOn w:val="Policepardfaut"/>
    <w:link w:val="Corpsdetexte3"/>
    <w:uiPriority w:val="99"/>
    <w:semiHidden/>
    <w:rsid w:val="00645252"/>
    <w:rPr>
      <w:szCs w:val="16"/>
    </w:rPr>
  </w:style>
  <w:style w:type="paragraph" w:styleId="Retraitcorpsdetexte3">
    <w:name w:val="Body Text Indent 3"/>
    <w:basedOn w:val="Normal"/>
    <w:link w:val="Retraitcorpsdetexte3Car"/>
    <w:uiPriority w:val="99"/>
    <w:semiHidden/>
    <w:unhideWhenUsed/>
    <w:rsid w:val="00645252"/>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645252"/>
    <w:rPr>
      <w:szCs w:val="16"/>
    </w:rPr>
  </w:style>
  <w:style w:type="character" w:styleId="Marquedecommentaire">
    <w:name w:val="annotation reference"/>
    <w:basedOn w:val="Policepardfaut"/>
    <w:uiPriority w:val="99"/>
    <w:semiHidden/>
    <w:unhideWhenUsed/>
    <w:rsid w:val="00645252"/>
    <w:rPr>
      <w:sz w:val="22"/>
      <w:szCs w:val="16"/>
    </w:rPr>
  </w:style>
  <w:style w:type="paragraph" w:styleId="Commentaire">
    <w:name w:val="annotation text"/>
    <w:basedOn w:val="Normal"/>
    <w:link w:val="CommentaireCar"/>
    <w:uiPriority w:val="99"/>
    <w:semiHidden/>
    <w:unhideWhenUsed/>
    <w:rsid w:val="00645252"/>
    <w:rPr>
      <w:szCs w:val="20"/>
    </w:rPr>
  </w:style>
  <w:style w:type="character" w:customStyle="1" w:styleId="CommentaireCar">
    <w:name w:val="Commentaire Car"/>
    <w:basedOn w:val="Policepardfaut"/>
    <w:link w:val="Commentaire"/>
    <w:uiPriority w:val="99"/>
    <w:semiHidden/>
    <w:rsid w:val="00645252"/>
    <w:rPr>
      <w:szCs w:val="20"/>
    </w:rPr>
  </w:style>
  <w:style w:type="paragraph" w:styleId="Objetducommentaire">
    <w:name w:val="annotation subject"/>
    <w:basedOn w:val="Commentaire"/>
    <w:next w:val="Commentaire"/>
    <w:link w:val="ObjetducommentaireCar"/>
    <w:uiPriority w:val="99"/>
    <w:semiHidden/>
    <w:unhideWhenUsed/>
    <w:rsid w:val="00645252"/>
    <w:rPr>
      <w:b/>
      <w:bCs/>
    </w:rPr>
  </w:style>
  <w:style w:type="character" w:customStyle="1" w:styleId="ObjetducommentaireCar">
    <w:name w:val="Objet du commentaire Car"/>
    <w:basedOn w:val="CommentaireCar"/>
    <w:link w:val="Objetducommentaire"/>
    <w:uiPriority w:val="99"/>
    <w:semiHidden/>
    <w:rsid w:val="00645252"/>
    <w:rPr>
      <w:b/>
      <w:bCs/>
      <w:szCs w:val="20"/>
    </w:rPr>
  </w:style>
  <w:style w:type="paragraph" w:styleId="Explorateurdedocuments">
    <w:name w:val="Document Map"/>
    <w:basedOn w:val="Normal"/>
    <w:link w:val="ExplorateurdedocumentsCar"/>
    <w:uiPriority w:val="99"/>
    <w:semiHidden/>
    <w:unhideWhenUsed/>
    <w:rsid w:val="00645252"/>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645252"/>
    <w:rPr>
      <w:rFonts w:ascii="Segoe UI" w:hAnsi="Segoe UI" w:cs="Segoe UI"/>
      <w:szCs w:val="16"/>
    </w:rPr>
  </w:style>
  <w:style w:type="paragraph" w:styleId="Notedefin">
    <w:name w:val="endnote text"/>
    <w:basedOn w:val="Normal"/>
    <w:link w:val="NotedefinCar"/>
    <w:uiPriority w:val="99"/>
    <w:semiHidden/>
    <w:unhideWhenUsed/>
    <w:rsid w:val="00645252"/>
    <w:rPr>
      <w:szCs w:val="20"/>
    </w:rPr>
  </w:style>
  <w:style w:type="character" w:customStyle="1" w:styleId="NotedefinCar">
    <w:name w:val="Note de fin Car"/>
    <w:basedOn w:val="Policepardfaut"/>
    <w:link w:val="Notedefin"/>
    <w:uiPriority w:val="99"/>
    <w:semiHidden/>
    <w:rsid w:val="00645252"/>
    <w:rPr>
      <w:szCs w:val="20"/>
    </w:rPr>
  </w:style>
  <w:style w:type="paragraph" w:styleId="Adresseexpditeur">
    <w:name w:val="envelope return"/>
    <w:basedOn w:val="Normal"/>
    <w:uiPriority w:val="99"/>
    <w:semiHidden/>
    <w:unhideWhenUsed/>
    <w:rsid w:val="00645252"/>
    <w:rPr>
      <w:rFonts w:asciiTheme="majorHAnsi" w:eastAsiaTheme="majorEastAsia" w:hAnsiTheme="majorHAnsi" w:cstheme="majorBidi"/>
      <w:szCs w:val="20"/>
    </w:rPr>
  </w:style>
  <w:style w:type="paragraph" w:styleId="Notedebasdepage">
    <w:name w:val="footnote text"/>
    <w:basedOn w:val="Normal"/>
    <w:link w:val="NotedebasdepageCar"/>
    <w:uiPriority w:val="99"/>
    <w:semiHidden/>
    <w:unhideWhenUsed/>
    <w:rsid w:val="00645252"/>
    <w:rPr>
      <w:szCs w:val="20"/>
    </w:rPr>
  </w:style>
  <w:style w:type="character" w:customStyle="1" w:styleId="NotedebasdepageCar">
    <w:name w:val="Note de bas de page Car"/>
    <w:basedOn w:val="Policepardfaut"/>
    <w:link w:val="Notedebasdepage"/>
    <w:uiPriority w:val="99"/>
    <w:semiHidden/>
    <w:rsid w:val="00645252"/>
    <w:rPr>
      <w:szCs w:val="20"/>
    </w:rPr>
  </w:style>
  <w:style w:type="character" w:styleId="CodeHTML">
    <w:name w:val="HTML Code"/>
    <w:basedOn w:val="Policepardfaut"/>
    <w:uiPriority w:val="99"/>
    <w:semiHidden/>
    <w:unhideWhenUsed/>
    <w:rsid w:val="00645252"/>
    <w:rPr>
      <w:rFonts w:ascii="Consolas" w:hAnsi="Consolas"/>
      <w:sz w:val="22"/>
      <w:szCs w:val="20"/>
    </w:rPr>
  </w:style>
  <w:style w:type="character" w:styleId="ClavierHTML">
    <w:name w:val="HTML Keyboard"/>
    <w:basedOn w:val="Policepardfaut"/>
    <w:uiPriority w:val="99"/>
    <w:semiHidden/>
    <w:unhideWhenUsed/>
    <w:rsid w:val="00645252"/>
    <w:rPr>
      <w:rFonts w:ascii="Consolas" w:hAnsi="Consolas"/>
      <w:sz w:val="22"/>
      <w:szCs w:val="20"/>
    </w:rPr>
  </w:style>
  <w:style w:type="paragraph" w:styleId="PrformatHTML">
    <w:name w:val="HTML Preformatted"/>
    <w:basedOn w:val="Normal"/>
    <w:link w:val="PrformatHTMLCar"/>
    <w:uiPriority w:val="99"/>
    <w:semiHidden/>
    <w:unhideWhenUsed/>
    <w:rsid w:val="00645252"/>
    <w:rPr>
      <w:rFonts w:ascii="Consolas" w:hAnsi="Consolas"/>
      <w:szCs w:val="20"/>
    </w:rPr>
  </w:style>
  <w:style w:type="character" w:customStyle="1" w:styleId="PrformatHTMLCar">
    <w:name w:val="Préformaté HTML Car"/>
    <w:basedOn w:val="Policepardfaut"/>
    <w:link w:val="PrformatHTML"/>
    <w:uiPriority w:val="99"/>
    <w:semiHidden/>
    <w:rsid w:val="00645252"/>
    <w:rPr>
      <w:rFonts w:ascii="Consolas" w:hAnsi="Consolas"/>
      <w:szCs w:val="20"/>
    </w:rPr>
  </w:style>
  <w:style w:type="character" w:styleId="MachinecrireHTML">
    <w:name w:val="HTML Typewriter"/>
    <w:basedOn w:val="Policepardfaut"/>
    <w:uiPriority w:val="99"/>
    <w:semiHidden/>
    <w:unhideWhenUsed/>
    <w:rsid w:val="00645252"/>
    <w:rPr>
      <w:rFonts w:ascii="Consolas" w:hAnsi="Consolas"/>
      <w:sz w:val="22"/>
      <w:szCs w:val="20"/>
    </w:rPr>
  </w:style>
  <w:style w:type="paragraph" w:styleId="Textedemacro">
    <w:name w:val="macro"/>
    <w:link w:val="TextedemacroC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TextedemacroCar">
    <w:name w:val="Texte de macro Car"/>
    <w:basedOn w:val="Policepardfaut"/>
    <w:link w:val="Textedemacro"/>
    <w:uiPriority w:val="99"/>
    <w:semiHidden/>
    <w:rsid w:val="00645252"/>
    <w:rPr>
      <w:rFonts w:ascii="Consolas" w:hAnsi="Consolas"/>
      <w:szCs w:val="20"/>
    </w:rPr>
  </w:style>
  <w:style w:type="paragraph" w:styleId="Textebrut">
    <w:name w:val="Plain Text"/>
    <w:basedOn w:val="Normal"/>
    <w:link w:val="TextebrutCar"/>
    <w:uiPriority w:val="99"/>
    <w:semiHidden/>
    <w:unhideWhenUsed/>
    <w:rsid w:val="00645252"/>
    <w:rPr>
      <w:rFonts w:ascii="Consolas" w:hAnsi="Consolas"/>
      <w:szCs w:val="21"/>
    </w:rPr>
  </w:style>
  <w:style w:type="character" w:customStyle="1" w:styleId="TextebrutCar">
    <w:name w:val="Texte brut Car"/>
    <w:basedOn w:val="Policepardfaut"/>
    <w:link w:val="Textebrut"/>
    <w:uiPriority w:val="99"/>
    <w:semiHidden/>
    <w:rsid w:val="00645252"/>
    <w:rPr>
      <w:rFonts w:ascii="Consolas" w:hAnsi="Consolas"/>
      <w:szCs w:val="21"/>
    </w:rPr>
  </w:style>
  <w:style w:type="character" w:styleId="Textedelespacerserv">
    <w:name w:val="Placeholder Text"/>
    <w:basedOn w:val="Policepardfaut"/>
    <w:uiPriority w:val="99"/>
    <w:semiHidden/>
    <w:rsid w:val="00645252"/>
    <w:rPr>
      <w:color w:val="3B3838" w:themeColor="background2" w:themeShade="40"/>
    </w:rPr>
  </w:style>
  <w:style w:type="paragraph" w:styleId="En-tte">
    <w:name w:val="header"/>
    <w:basedOn w:val="Normal"/>
    <w:link w:val="En-tteCar"/>
    <w:uiPriority w:val="99"/>
    <w:unhideWhenUsed/>
    <w:rsid w:val="006D3D74"/>
  </w:style>
  <w:style w:type="character" w:customStyle="1" w:styleId="En-tteCar">
    <w:name w:val="En-tête Car"/>
    <w:basedOn w:val="Policepardfaut"/>
    <w:link w:val="En-tte"/>
    <w:uiPriority w:val="99"/>
    <w:rsid w:val="006D3D74"/>
  </w:style>
  <w:style w:type="paragraph" w:styleId="Pieddepage">
    <w:name w:val="footer"/>
    <w:basedOn w:val="Normal"/>
    <w:link w:val="PieddepageCar"/>
    <w:uiPriority w:val="99"/>
    <w:unhideWhenUsed/>
    <w:rsid w:val="006D3D74"/>
  </w:style>
  <w:style w:type="character" w:customStyle="1" w:styleId="PieddepageCar">
    <w:name w:val="Pied de page Car"/>
    <w:basedOn w:val="Policepardfaut"/>
    <w:link w:val="Pieddepage"/>
    <w:uiPriority w:val="99"/>
    <w:rsid w:val="006D3D74"/>
  </w:style>
  <w:style w:type="paragraph" w:styleId="TM9">
    <w:name w:val="toc 9"/>
    <w:basedOn w:val="Normal"/>
    <w:next w:val="Normal"/>
    <w:autoRedefine/>
    <w:uiPriority w:val="39"/>
    <w:semiHidden/>
    <w:unhideWhenUsed/>
    <w:rsid w:val="0083569A"/>
    <w:pPr>
      <w:spacing w:after="120"/>
      <w:ind w:left="1757"/>
    </w:pPr>
  </w:style>
  <w:style w:type="paragraph" w:styleId="Paragraphedeliste">
    <w:name w:val="List Paragraph"/>
    <w:aliases w:val="Bullets,itens,Paragraphe  revu,References,Liste couleur - Accent 12"/>
    <w:basedOn w:val="Normal"/>
    <w:link w:val="ParagraphedelisteCar"/>
    <w:qFormat/>
    <w:rsid w:val="00DD0EED"/>
    <w:pPr>
      <w:ind w:left="720"/>
      <w:contextualSpacing/>
    </w:pPr>
  </w:style>
  <w:style w:type="table" w:styleId="Grilledutableau">
    <w:name w:val="Table Grid"/>
    <w:basedOn w:val="TableauNormal"/>
    <w:uiPriority w:val="39"/>
    <w:rsid w:val="00DD0E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Policepardfaut"/>
    <w:uiPriority w:val="99"/>
    <w:semiHidden/>
    <w:unhideWhenUsed/>
    <w:rsid w:val="00DD0EED"/>
    <w:rPr>
      <w:color w:val="808080"/>
      <w:shd w:val="clear" w:color="auto" w:fill="E6E6E6"/>
    </w:rPr>
  </w:style>
  <w:style w:type="character" w:customStyle="1" w:styleId="fontstyle01">
    <w:name w:val="fontstyle01"/>
    <w:basedOn w:val="Policepardfaut"/>
    <w:rsid w:val="004502E5"/>
    <w:rPr>
      <w:rFonts w:ascii="Avenir-Book" w:hAnsi="Avenir-Book" w:hint="default"/>
      <w:b w:val="0"/>
      <w:bCs w:val="0"/>
      <w:i w:val="0"/>
      <w:iCs w:val="0"/>
      <w:color w:val="000000"/>
      <w:sz w:val="22"/>
      <w:szCs w:val="22"/>
    </w:rPr>
  </w:style>
  <w:style w:type="character" w:customStyle="1" w:styleId="fontstyle11">
    <w:name w:val="fontstyle11"/>
    <w:basedOn w:val="Policepardfaut"/>
    <w:rsid w:val="00EA4629"/>
    <w:rPr>
      <w:rFonts w:ascii="Avenir-Book" w:hAnsi="Avenir-Book" w:hint="default"/>
      <w:b w:val="0"/>
      <w:bCs w:val="0"/>
      <w:i w:val="0"/>
      <w:iCs w:val="0"/>
      <w:color w:val="000000"/>
      <w:sz w:val="22"/>
      <w:szCs w:val="22"/>
    </w:rPr>
  </w:style>
  <w:style w:type="character" w:customStyle="1" w:styleId="fontstyle31">
    <w:name w:val="fontstyle31"/>
    <w:basedOn w:val="Policepardfaut"/>
    <w:rsid w:val="00EA4629"/>
    <w:rPr>
      <w:rFonts w:ascii="TimesNewRomanPSMT" w:hAnsi="TimesNewRomanPSMT" w:hint="default"/>
      <w:b w:val="0"/>
      <w:bCs w:val="0"/>
      <w:i w:val="0"/>
      <w:iCs w:val="0"/>
      <w:color w:val="000000"/>
      <w:sz w:val="22"/>
      <w:szCs w:val="22"/>
    </w:rPr>
  </w:style>
  <w:style w:type="character" w:customStyle="1" w:styleId="fontstyle41">
    <w:name w:val="fontstyle41"/>
    <w:basedOn w:val="Policepardfaut"/>
    <w:rsid w:val="00EA4629"/>
    <w:rPr>
      <w:rFonts w:ascii="Calibri-LightItalic" w:hAnsi="Calibri-LightItalic" w:hint="default"/>
      <w:b w:val="0"/>
      <w:bCs w:val="0"/>
      <w:i/>
      <w:iCs/>
      <w:color w:val="2F5496"/>
      <w:sz w:val="24"/>
      <w:szCs w:val="24"/>
    </w:rPr>
  </w:style>
  <w:style w:type="table" w:customStyle="1" w:styleId="Grilledutableau1">
    <w:name w:val="Grille du tableau1"/>
    <w:basedOn w:val="TableauNormal"/>
    <w:next w:val="Grilledutableau"/>
    <w:uiPriority w:val="59"/>
    <w:rsid w:val="004E551D"/>
    <w:rPr>
      <w:rFonts w:eastAsia="Times New Roma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Policepardfaut"/>
    <w:rsid w:val="009C50CF"/>
    <w:rPr>
      <w:rFonts w:ascii="Arial Narrow" w:hAnsi="Arial Narrow" w:hint="default"/>
      <w:b w:val="0"/>
      <w:bCs w:val="0"/>
      <w:i w:val="0"/>
      <w:iCs w:val="0"/>
      <w:color w:val="000000"/>
      <w:sz w:val="20"/>
      <w:szCs w:val="20"/>
    </w:rPr>
  </w:style>
  <w:style w:type="table" w:customStyle="1" w:styleId="Grilledutableau2">
    <w:name w:val="Grille du tableau2"/>
    <w:basedOn w:val="TableauNormal"/>
    <w:next w:val="Grilledutableau"/>
    <w:uiPriority w:val="59"/>
    <w:rsid w:val="00E10E69"/>
    <w:rPr>
      <w:rFonts w:eastAsia="Times New Roma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ppelnotedebasdep">
    <w:name w:val="footnote reference"/>
    <w:basedOn w:val="Policepardfaut"/>
    <w:uiPriority w:val="99"/>
    <w:semiHidden/>
    <w:unhideWhenUsed/>
    <w:rsid w:val="00CD30E3"/>
    <w:rPr>
      <w:vertAlign w:val="superscript"/>
    </w:rPr>
  </w:style>
  <w:style w:type="paragraph" w:customStyle="1" w:styleId="RapportPAPA">
    <w:name w:val="Rapport PAPA"/>
    <w:basedOn w:val="Normal"/>
    <w:qFormat/>
    <w:rsid w:val="00453FFA"/>
    <w:pPr>
      <w:spacing w:before="120" w:after="120" w:line="360" w:lineRule="auto"/>
      <w:jc w:val="both"/>
    </w:pPr>
    <w:rPr>
      <w:color w:val="000000"/>
      <w:lang w:val="fr-FR"/>
    </w:rPr>
  </w:style>
  <w:style w:type="table" w:customStyle="1" w:styleId="Grilledetableauclaire1">
    <w:name w:val="Grille de tableau claire1"/>
    <w:basedOn w:val="TableauNormal"/>
    <w:uiPriority w:val="40"/>
    <w:rsid w:val="00C31C8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ParagraphedelisteCar">
    <w:name w:val="Paragraphe de liste Car"/>
    <w:aliases w:val="Bullets Car,itens Car,Paragraphe  revu Car,References Car,Liste couleur - Accent 12 Car"/>
    <w:link w:val="Paragraphedeliste"/>
    <w:locked/>
    <w:rsid w:val="00C31C85"/>
    <w:rPr>
      <w:rFonts w:ascii="Times New Roman" w:hAnsi="Times New Roman" w:cs="Times New Roman"/>
      <w:sz w:val="24"/>
      <w:szCs w:val="24"/>
    </w:rPr>
  </w:style>
  <w:style w:type="paragraph" w:styleId="Tabledesillustrations">
    <w:name w:val="table of figures"/>
    <w:basedOn w:val="Normal"/>
    <w:next w:val="Normal"/>
    <w:uiPriority w:val="99"/>
    <w:unhideWhenUsed/>
    <w:rsid w:val="009E1B57"/>
  </w:style>
  <w:style w:type="paragraph" w:styleId="En-ttedetabledesmatires">
    <w:name w:val="TOC Heading"/>
    <w:basedOn w:val="Titre1"/>
    <w:next w:val="Normal"/>
    <w:uiPriority w:val="39"/>
    <w:unhideWhenUsed/>
    <w:qFormat/>
    <w:rsid w:val="009E1B57"/>
    <w:pPr>
      <w:spacing w:line="259" w:lineRule="auto"/>
      <w:outlineLvl w:val="9"/>
    </w:pPr>
    <w:rPr>
      <w:color w:val="2E74B5" w:themeColor="accent1" w:themeShade="BF"/>
      <w:lang w:val="fr-FR" w:eastAsia="fr-FR"/>
    </w:rPr>
  </w:style>
  <w:style w:type="paragraph" w:styleId="TM2">
    <w:name w:val="toc 2"/>
    <w:basedOn w:val="Normal"/>
    <w:next w:val="Normal"/>
    <w:autoRedefine/>
    <w:uiPriority w:val="39"/>
    <w:unhideWhenUsed/>
    <w:rsid w:val="009E1B57"/>
    <w:pPr>
      <w:spacing w:after="100" w:line="259" w:lineRule="auto"/>
      <w:ind w:left="220"/>
    </w:pPr>
    <w:rPr>
      <w:rFonts w:asciiTheme="minorHAnsi" w:eastAsiaTheme="minorEastAsia" w:hAnsiTheme="minorHAnsi"/>
      <w:sz w:val="22"/>
      <w:szCs w:val="22"/>
      <w:lang w:val="fr-FR" w:eastAsia="fr-FR"/>
    </w:rPr>
  </w:style>
  <w:style w:type="paragraph" w:styleId="TM1">
    <w:name w:val="toc 1"/>
    <w:basedOn w:val="Normal"/>
    <w:next w:val="Normal"/>
    <w:autoRedefine/>
    <w:uiPriority w:val="39"/>
    <w:unhideWhenUsed/>
    <w:rsid w:val="00E55313"/>
    <w:pPr>
      <w:tabs>
        <w:tab w:val="right" w:leader="dot" w:pos="10070"/>
      </w:tabs>
      <w:spacing w:after="100" w:line="259" w:lineRule="auto"/>
    </w:pPr>
    <w:rPr>
      <w:rFonts w:eastAsia="MS Mincho"/>
      <w:b/>
      <w:noProof/>
      <w:sz w:val="28"/>
      <w:szCs w:val="28"/>
      <w:lang w:val="fr-FR" w:eastAsia="fr-FR"/>
    </w:rPr>
  </w:style>
  <w:style w:type="paragraph" w:styleId="TM3">
    <w:name w:val="toc 3"/>
    <w:basedOn w:val="Normal"/>
    <w:next w:val="Normal"/>
    <w:autoRedefine/>
    <w:uiPriority w:val="39"/>
    <w:unhideWhenUsed/>
    <w:rsid w:val="009E1B57"/>
    <w:pPr>
      <w:spacing w:after="100" w:line="259" w:lineRule="auto"/>
      <w:ind w:left="440"/>
    </w:pPr>
    <w:rPr>
      <w:rFonts w:asciiTheme="minorHAnsi" w:eastAsiaTheme="minorEastAsia" w:hAnsiTheme="minorHAnsi"/>
      <w:sz w:val="22"/>
      <w:szCs w:val="22"/>
      <w:lang w:val="fr-FR" w:eastAsia="fr-FR"/>
    </w:rPr>
  </w:style>
  <w:style w:type="table" w:customStyle="1" w:styleId="Grilledutableau3">
    <w:name w:val="Grille du tableau3"/>
    <w:basedOn w:val="TableauNormal"/>
    <w:next w:val="Grilledutableau"/>
    <w:uiPriority w:val="39"/>
    <w:rsid w:val="007167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1">
    <w:name w:val="Grille du tableau21"/>
    <w:basedOn w:val="TableauNormal"/>
    <w:next w:val="Grilledutableau"/>
    <w:uiPriority w:val="59"/>
    <w:rsid w:val="00CC40C9"/>
    <w:rPr>
      <w:rFonts w:eastAsia="Times New Roma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vision">
    <w:name w:val="Revision"/>
    <w:hidden/>
    <w:uiPriority w:val="99"/>
    <w:semiHidden/>
    <w:rsid w:val="00C26D2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347019">
      <w:bodyDiv w:val="1"/>
      <w:marLeft w:val="0"/>
      <w:marRight w:val="0"/>
      <w:marTop w:val="0"/>
      <w:marBottom w:val="0"/>
      <w:divBdr>
        <w:top w:val="none" w:sz="0" w:space="0" w:color="auto"/>
        <w:left w:val="none" w:sz="0" w:space="0" w:color="auto"/>
        <w:bottom w:val="none" w:sz="0" w:space="0" w:color="auto"/>
        <w:right w:val="none" w:sz="0" w:space="0" w:color="auto"/>
      </w:divBdr>
    </w:div>
    <w:div w:id="340477400">
      <w:bodyDiv w:val="1"/>
      <w:marLeft w:val="0"/>
      <w:marRight w:val="0"/>
      <w:marTop w:val="0"/>
      <w:marBottom w:val="0"/>
      <w:divBdr>
        <w:top w:val="none" w:sz="0" w:space="0" w:color="auto"/>
        <w:left w:val="none" w:sz="0" w:space="0" w:color="auto"/>
        <w:bottom w:val="none" w:sz="0" w:space="0" w:color="auto"/>
        <w:right w:val="none" w:sz="0" w:space="0" w:color="auto"/>
      </w:divBdr>
    </w:div>
    <w:div w:id="352146930">
      <w:bodyDiv w:val="1"/>
      <w:marLeft w:val="0"/>
      <w:marRight w:val="0"/>
      <w:marTop w:val="0"/>
      <w:marBottom w:val="0"/>
      <w:divBdr>
        <w:top w:val="none" w:sz="0" w:space="0" w:color="auto"/>
        <w:left w:val="none" w:sz="0" w:space="0" w:color="auto"/>
        <w:bottom w:val="none" w:sz="0" w:space="0" w:color="auto"/>
        <w:right w:val="none" w:sz="0" w:space="0" w:color="auto"/>
      </w:divBdr>
    </w:div>
    <w:div w:id="362904186">
      <w:bodyDiv w:val="1"/>
      <w:marLeft w:val="0"/>
      <w:marRight w:val="0"/>
      <w:marTop w:val="0"/>
      <w:marBottom w:val="0"/>
      <w:divBdr>
        <w:top w:val="none" w:sz="0" w:space="0" w:color="auto"/>
        <w:left w:val="none" w:sz="0" w:space="0" w:color="auto"/>
        <w:bottom w:val="none" w:sz="0" w:space="0" w:color="auto"/>
        <w:right w:val="none" w:sz="0" w:space="0" w:color="auto"/>
      </w:divBdr>
    </w:div>
    <w:div w:id="479690372">
      <w:bodyDiv w:val="1"/>
      <w:marLeft w:val="0"/>
      <w:marRight w:val="0"/>
      <w:marTop w:val="0"/>
      <w:marBottom w:val="0"/>
      <w:divBdr>
        <w:top w:val="none" w:sz="0" w:space="0" w:color="auto"/>
        <w:left w:val="none" w:sz="0" w:space="0" w:color="auto"/>
        <w:bottom w:val="none" w:sz="0" w:space="0" w:color="auto"/>
        <w:right w:val="none" w:sz="0" w:space="0" w:color="auto"/>
      </w:divBdr>
    </w:div>
    <w:div w:id="714155284">
      <w:bodyDiv w:val="1"/>
      <w:marLeft w:val="0"/>
      <w:marRight w:val="0"/>
      <w:marTop w:val="0"/>
      <w:marBottom w:val="0"/>
      <w:divBdr>
        <w:top w:val="none" w:sz="0" w:space="0" w:color="auto"/>
        <w:left w:val="none" w:sz="0" w:space="0" w:color="auto"/>
        <w:bottom w:val="none" w:sz="0" w:space="0" w:color="auto"/>
        <w:right w:val="none" w:sz="0" w:space="0" w:color="auto"/>
      </w:divBdr>
    </w:div>
    <w:div w:id="988752357">
      <w:bodyDiv w:val="1"/>
      <w:marLeft w:val="0"/>
      <w:marRight w:val="0"/>
      <w:marTop w:val="0"/>
      <w:marBottom w:val="0"/>
      <w:divBdr>
        <w:top w:val="none" w:sz="0" w:space="0" w:color="auto"/>
        <w:left w:val="none" w:sz="0" w:space="0" w:color="auto"/>
        <w:bottom w:val="none" w:sz="0" w:space="0" w:color="auto"/>
        <w:right w:val="none" w:sz="0" w:space="0" w:color="auto"/>
      </w:divBdr>
    </w:div>
    <w:div w:id="1026835182">
      <w:bodyDiv w:val="1"/>
      <w:marLeft w:val="0"/>
      <w:marRight w:val="0"/>
      <w:marTop w:val="0"/>
      <w:marBottom w:val="0"/>
      <w:divBdr>
        <w:top w:val="none" w:sz="0" w:space="0" w:color="auto"/>
        <w:left w:val="none" w:sz="0" w:space="0" w:color="auto"/>
        <w:bottom w:val="none" w:sz="0" w:space="0" w:color="auto"/>
        <w:right w:val="none" w:sz="0" w:space="0" w:color="auto"/>
      </w:divBdr>
    </w:div>
    <w:div w:id="1049107403">
      <w:bodyDiv w:val="1"/>
      <w:marLeft w:val="0"/>
      <w:marRight w:val="0"/>
      <w:marTop w:val="0"/>
      <w:marBottom w:val="0"/>
      <w:divBdr>
        <w:top w:val="none" w:sz="0" w:space="0" w:color="auto"/>
        <w:left w:val="none" w:sz="0" w:space="0" w:color="auto"/>
        <w:bottom w:val="none" w:sz="0" w:space="0" w:color="auto"/>
        <w:right w:val="none" w:sz="0" w:space="0" w:color="auto"/>
      </w:divBdr>
    </w:div>
    <w:div w:id="1176337305">
      <w:bodyDiv w:val="1"/>
      <w:marLeft w:val="0"/>
      <w:marRight w:val="0"/>
      <w:marTop w:val="0"/>
      <w:marBottom w:val="0"/>
      <w:divBdr>
        <w:top w:val="none" w:sz="0" w:space="0" w:color="auto"/>
        <w:left w:val="none" w:sz="0" w:space="0" w:color="auto"/>
        <w:bottom w:val="none" w:sz="0" w:space="0" w:color="auto"/>
        <w:right w:val="none" w:sz="0" w:space="0" w:color="auto"/>
      </w:divBdr>
    </w:div>
    <w:div w:id="1411196989">
      <w:bodyDiv w:val="1"/>
      <w:marLeft w:val="0"/>
      <w:marRight w:val="0"/>
      <w:marTop w:val="0"/>
      <w:marBottom w:val="0"/>
      <w:divBdr>
        <w:top w:val="none" w:sz="0" w:space="0" w:color="auto"/>
        <w:left w:val="none" w:sz="0" w:space="0" w:color="auto"/>
        <w:bottom w:val="none" w:sz="0" w:space="0" w:color="auto"/>
        <w:right w:val="none" w:sz="0" w:space="0" w:color="auto"/>
      </w:divBdr>
    </w:div>
    <w:div w:id="1504205749">
      <w:bodyDiv w:val="1"/>
      <w:marLeft w:val="0"/>
      <w:marRight w:val="0"/>
      <w:marTop w:val="0"/>
      <w:marBottom w:val="0"/>
      <w:divBdr>
        <w:top w:val="none" w:sz="0" w:space="0" w:color="auto"/>
        <w:left w:val="none" w:sz="0" w:space="0" w:color="auto"/>
        <w:bottom w:val="none" w:sz="0" w:space="0" w:color="auto"/>
        <w:right w:val="none" w:sz="0" w:space="0" w:color="auto"/>
      </w:divBdr>
    </w:div>
    <w:div w:id="1718237799">
      <w:bodyDiv w:val="1"/>
      <w:marLeft w:val="0"/>
      <w:marRight w:val="0"/>
      <w:marTop w:val="0"/>
      <w:marBottom w:val="0"/>
      <w:divBdr>
        <w:top w:val="none" w:sz="0" w:space="0" w:color="auto"/>
        <w:left w:val="none" w:sz="0" w:space="0" w:color="auto"/>
        <w:bottom w:val="none" w:sz="0" w:space="0" w:color="auto"/>
        <w:right w:val="none" w:sz="0" w:space="0" w:color="auto"/>
      </w:divBdr>
    </w:div>
    <w:div w:id="1741125889">
      <w:bodyDiv w:val="1"/>
      <w:marLeft w:val="0"/>
      <w:marRight w:val="0"/>
      <w:marTop w:val="0"/>
      <w:marBottom w:val="0"/>
      <w:divBdr>
        <w:top w:val="none" w:sz="0" w:space="0" w:color="auto"/>
        <w:left w:val="none" w:sz="0" w:space="0" w:color="auto"/>
        <w:bottom w:val="none" w:sz="0" w:space="0" w:color="auto"/>
        <w:right w:val="none" w:sz="0" w:space="0" w:color="auto"/>
      </w:divBdr>
    </w:div>
    <w:div w:id="1975943079">
      <w:bodyDiv w:val="1"/>
      <w:marLeft w:val="0"/>
      <w:marRight w:val="0"/>
      <w:marTop w:val="0"/>
      <w:marBottom w:val="0"/>
      <w:divBdr>
        <w:top w:val="none" w:sz="0" w:space="0" w:color="auto"/>
        <w:left w:val="none" w:sz="0" w:space="0" w:color="auto"/>
        <w:bottom w:val="none" w:sz="0" w:space="0" w:color="auto"/>
        <w:right w:val="none" w:sz="0" w:space="0" w:color="auto"/>
      </w:divBdr>
    </w:div>
    <w:div w:id="2027975337">
      <w:bodyDiv w:val="1"/>
      <w:marLeft w:val="0"/>
      <w:marRight w:val="0"/>
      <w:marTop w:val="0"/>
      <w:marBottom w:val="0"/>
      <w:divBdr>
        <w:top w:val="none" w:sz="0" w:space="0" w:color="auto"/>
        <w:left w:val="none" w:sz="0" w:space="0" w:color="auto"/>
        <w:bottom w:val="none" w:sz="0" w:space="0" w:color="auto"/>
        <w:right w:val="none" w:sz="0" w:space="0" w:color="auto"/>
      </w:divBdr>
    </w:div>
    <w:div w:id="204663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hp\Desktop\MRS\Seed\Seed%20report_draft_08fev2019.docx" TargetMode="External"/><Relationship Id="rId18" Type="http://schemas.openxmlformats.org/officeDocument/2006/relationships/header" Target="header3.xml"/><Relationship Id="rId26" Type="http://schemas.openxmlformats.org/officeDocument/2006/relationships/chart" Target="charts/chart7.xml"/><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chart" Target="charts/chart6.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chart" Target="charts/chart5.xml"/><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PIELMAN\AppData\Roaming\Microsoft\Templates\Single%20spaced%20(blank).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hp\Desktop\MRS\voter\SampleRandomizedChoiceForm.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Feuille_de_calcul_Microsoft_Excel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mdomgho\Dropbox%20(IFPRI)\PAPA%20minutes\Seed\Table\WAVA-HH-CR.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hp\Desktop\MRS\voter\SampleRandomizedChoiceForm.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Diatou%20Ndiaye\Downloads\Tableaux_semences_remplis_13122018.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Feuille_de_calcul_Microsoft_Excel2.xlsx"/></Relationships>
</file>

<file path=word/charts/_rels/chart6.xml.rels><?xml version="1.0" encoding="UTF-8" standalone="yes"?>
<Relationships xmlns="http://schemas.openxmlformats.org/package/2006/relationships"><Relationship Id="rId3" Type="http://schemas.openxmlformats.org/officeDocument/2006/relationships/package" Target="../embeddings/Feuille_de_calcul_Microsoft_Excel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Feuille_de_calcul_Microsoft_Excel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Feuille_de_calcul_Microsoft_Excel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Feuille_de_calcul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b="0" i="0" baseline="0">
                <a:effectLst/>
              </a:rPr>
              <a:t>Niveau d'instruction en Arabe</a:t>
            </a:r>
            <a:endParaRPr lang="fr-FR"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67C-47E0-B342-5619D317F9A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67C-47E0-B342-5619D317F9A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67C-47E0-B342-5619D317F9A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67C-47E0-B342-5619D317F9A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67C-47E0-B342-5619D317F9A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67C-47E0-B342-5619D317F9AF}"/>
              </c:ext>
            </c:extLst>
          </c:dPt>
          <c:cat>
            <c:strRef>
              <c:f>Feuil1!$A$29:$A$34</c:f>
              <c:strCache>
                <c:ptCount val="5"/>
                <c:pt idx="0">
                  <c:v>Non scolarisé</c:v>
                </c:pt>
                <c:pt idx="1">
                  <c:v>Élémentaire</c:v>
                </c:pt>
                <c:pt idx="2">
                  <c:v>Moyen</c:v>
                </c:pt>
                <c:pt idx="3">
                  <c:v>Secondaire</c:v>
                </c:pt>
                <c:pt idx="4">
                  <c:v>Supérieur</c:v>
                </c:pt>
              </c:strCache>
            </c:strRef>
          </c:cat>
          <c:val>
            <c:numRef>
              <c:f>Feuil1!$B$29:$B$34</c:f>
              <c:numCache>
                <c:formatCode>General</c:formatCode>
                <c:ptCount val="6"/>
                <c:pt idx="0">
                  <c:v>563</c:v>
                </c:pt>
                <c:pt idx="1">
                  <c:v>79</c:v>
                </c:pt>
                <c:pt idx="2">
                  <c:v>36</c:v>
                </c:pt>
                <c:pt idx="3">
                  <c:v>13</c:v>
                </c:pt>
                <c:pt idx="4">
                  <c:v>7</c:v>
                </c:pt>
              </c:numCache>
            </c:numRef>
          </c:val>
          <c:extLst xmlns:c16r2="http://schemas.microsoft.com/office/drawing/2015/06/chart">
            <c:ext xmlns:c16="http://schemas.microsoft.com/office/drawing/2014/chart" uri="{C3380CC4-5D6E-409C-BE32-E72D297353CC}">
              <c16:uniqueId val="{0000000C-867C-47E0-B342-5619D317F9A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B36-497D-BCA8-B51AD997B42D}"/>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B36-497D-BCA8-B51AD997B42D}"/>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B36-497D-BCA8-B51AD997B42D}"/>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B36-497D-BCA8-B51AD997B42D}"/>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B36-497D-BCA8-B51AD997B42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'table 12'!$T$3:$X$3</c:f>
              <c:strCache>
                <c:ptCount val="5"/>
                <c:pt idx="0">
                  <c:v>Propre grenier </c:v>
                </c:pt>
                <c:pt idx="1">
                  <c:v>Prêt </c:v>
                </c:pt>
                <c:pt idx="2">
                  <c:v>Don </c:v>
                </c:pt>
                <c:pt idx="3">
                  <c:v>Achat </c:v>
                </c:pt>
                <c:pt idx="4">
                  <c:v>Autre</c:v>
                </c:pt>
              </c:strCache>
            </c:strRef>
          </c:cat>
          <c:val>
            <c:numRef>
              <c:f>'table 12'!$T$8:$X$8</c:f>
              <c:numCache>
                <c:formatCode>0.0</c:formatCode>
                <c:ptCount val="5"/>
                <c:pt idx="0">
                  <c:v>10</c:v>
                </c:pt>
                <c:pt idx="1">
                  <c:v>5</c:v>
                </c:pt>
                <c:pt idx="2">
                  <c:v>2.5</c:v>
                </c:pt>
                <c:pt idx="3">
                  <c:v>80</c:v>
                </c:pt>
                <c:pt idx="4">
                  <c:v>2.5</c:v>
                </c:pt>
              </c:numCache>
            </c:numRef>
          </c:val>
          <c:extLst xmlns:c16r2="http://schemas.microsoft.com/office/drawing/2015/06/chart">
            <c:ext xmlns:c16="http://schemas.microsoft.com/office/drawing/2014/chart" uri="{C3380CC4-5D6E-409C-BE32-E72D297353CC}">
              <c16:uniqueId val="{0000000A-9B36-497D-BCA8-B51AD997B42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WAVA!$B$2</c:f>
              <c:strCache>
                <c:ptCount val="1"/>
                <c:pt idx="0">
                  <c:v>WAVA</c:v>
                </c:pt>
              </c:strCache>
            </c:strRef>
          </c:tx>
          <c:spPr>
            <a:solidFill>
              <a:schemeClr val="accent3"/>
            </a:solidFill>
            <a:ln>
              <a:noFill/>
            </a:ln>
            <a:effectLst/>
          </c:spPr>
          <c:invertIfNegative val="0"/>
          <c:cat>
            <c:strRef>
              <c:f>WAVA!$A$3:$A$8</c:f>
              <c:strCache>
                <c:ptCount val="6"/>
                <c:pt idx="0">
                  <c:v>Groundnut</c:v>
                </c:pt>
                <c:pt idx="1">
                  <c:v>Millet</c:v>
                </c:pt>
                <c:pt idx="2">
                  <c:v>Maize</c:v>
                </c:pt>
                <c:pt idx="3">
                  <c:v>Rice</c:v>
                </c:pt>
                <c:pt idx="4">
                  <c:v>Cowpea</c:v>
                </c:pt>
                <c:pt idx="5">
                  <c:v>Irrigated Rice</c:v>
                </c:pt>
              </c:strCache>
            </c:strRef>
          </c:cat>
          <c:val>
            <c:numRef>
              <c:f>WAVA!$C$3:$C$8</c:f>
              <c:numCache>
                <c:formatCode>0</c:formatCode>
                <c:ptCount val="6"/>
                <c:pt idx="0">
                  <c:v>17.318000000000001</c:v>
                </c:pt>
                <c:pt idx="1">
                  <c:v>47.237000000000002</c:v>
                </c:pt>
                <c:pt idx="2">
                  <c:v>8.3080000000000016</c:v>
                </c:pt>
                <c:pt idx="3">
                  <c:v>20.884</c:v>
                </c:pt>
                <c:pt idx="4">
                  <c:v>24</c:v>
                </c:pt>
                <c:pt idx="5">
                  <c:v>20.521999999999991</c:v>
                </c:pt>
              </c:numCache>
            </c:numRef>
          </c:val>
          <c:extLst xmlns:c16r2="http://schemas.microsoft.com/office/drawing/2015/06/chart">
            <c:ext xmlns:c16="http://schemas.microsoft.com/office/drawing/2014/chart" uri="{C3380CC4-5D6E-409C-BE32-E72D297353CC}">
              <c16:uniqueId val="{00000000-2469-4B74-BD2B-0A76B358E815}"/>
            </c:ext>
          </c:extLst>
        </c:ser>
        <c:dLbls>
          <c:showLegendKey val="0"/>
          <c:showVal val="0"/>
          <c:showCatName val="0"/>
          <c:showSerName val="0"/>
          <c:showPercent val="0"/>
          <c:showBubbleSize val="0"/>
        </c:dLbls>
        <c:gapWidth val="150"/>
        <c:axId val="438665544"/>
        <c:axId val="438666328"/>
      </c:barChart>
      <c:catAx>
        <c:axId val="438665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8666328"/>
        <c:crosses val="autoZero"/>
        <c:auto val="1"/>
        <c:lblAlgn val="ctr"/>
        <c:lblOffset val="100"/>
        <c:noMultiLvlLbl val="0"/>
      </c:catAx>
      <c:valAx>
        <c:axId val="438666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8665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fr-FR" sz="1800" b="0" i="0" u="none" strike="noStrike" kern="1200" spc="0" baseline="0">
                <a:solidFill>
                  <a:sysClr val="windowText" lastClr="000000">
                    <a:lumMod val="65000"/>
                    <a:lumOff val="35000"/>
                  </a:sysClr>
                </a:solidFill>
                <a:effectLst/>
                <a:latin typeface="+mn-lt"/>
                <a:ea typeface="+mn-ea"/>
                <a:cs typeface="+mn-cs"/>
              </a:defRPr>
            </a:pPr>
            <a:r>
              <a:rPr lang="fr-FR" sz="1050" b="0" i="0" u="none" strike="noStrike" kern="1200" spc="0" baseline="0">
                <a:solidFill>
                  <a:sysClr val="windowText" lastClr="000000">
                    <a:lumMod val="65000"/>
                    <a:lumOff val="35000"/>
                  </a:sysClr>
                </a:solidFill>
                <a:effectLst/>
                <a:latin typeface="+mn-lt"/>
                <a:ea typeface="+mn-ea"/>
                <a:cs typeface="+mn-cs"/>
              </a:rPr>
              <a:t>Niveau d'instruction  en Français</a:t>
            </a:r>
          </a:p>
        </c:rich>
      </c:tx>
      <c:overlay val="0"/>
      <c:spPr>
        <a:noFill/>
        <a:ln>
          <a:noFill/>
        </a:ln>
        <a:effectLst/>
      </c:spPr>
      <c:txPr>
        <a:bodyPr rot="0" spcFirstLastPara="1" vertOverflow="ellipsis" vert="horz" wrap="square" anchor="ctr" anchorCtr="1"/>
        <a:lstStyle/>
        <a:p>
          <a:pPr algn="ctr" rtl="0">
            <a:defRPr lang="fr-FR" sz="1800" b="0" i="0" u="none" strike="noStrike" kern="1200" spc="0" baseline="0">
              <a:solidFill>
                <a:sysClr val="windowText" lastClr="000000">
                  <a:lumMod val="65000"/>
                  <a:lumOff val="35000"/>
                </a:sysClr>
              </a:solidFill>
              <a:effectLst/>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8EC-4F82-8762-D96D565DE75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8EC-4F82-8762-D96D565DE75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8EC-4F82-8762-D96D565DE75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8EC-4F82-8762-D96D565DE75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8EC-4F82-8762-D96D565DE75B}"/>
              </c:ext>
            </c:extLst>
          </c:dPt>
          <c:cat>
            <c:strRef>
              <c:f>Feuil1!$A$11:$A$15</c:f>
              <c:strCache>
                <c:ptCount val="5"/>
                <c:pt idx="0">
                  <c:v>Non scolarisé</c:v>
                </c:pt>
                <c:pt idx="1">
                  <c:v>Élémentaire</c:v>
                </c:pt>
                <c:pt idx="2">
                  <c:v>Moyen</c:v>
                </c:pt>
                <c:pt idx="3">
                  <c:v>Secondaire</c:v>
                </c:pt>
                <c:pt idx="4">
                  <c:v>Supérieur</c:v>
                </c:pt>
              </c:strCache>
            </c:strRef>
          </c:cat>
          <c:val>
            <c:numRef>
              <c:f>Feuil1!$B$11:$B$15</c:f>
              <c:numCache>
                <c:formatCode>General</c:formatCode>
                <c:ptCount val="5"/>
                <c:pt idx="0">
                  <c:v>529</c:v>
                </c:pt>
                <c:pt idx="1">
                  <c:v>105</c:v>
                </c:pt>
                <c:pt idx="2">
                  <c:v>35</c:v>
                </c:pt>
                <c:pt idx="3">
                  <c:v>22</c:v>
                </c:pt>
                <c:pt idx="4">
                  <c:v>7</c:v>
                </c:pt>
              </c:numCache>
            </c:numRef>
          </c:val>
          <c:extLst xmlns:c16r2="http://schemas.microsoft.com/office/drawing/2015/06/chart">
            <c:ext xmlns:c16="http://schemas.microsoft.com/office/drawing/2014/chart" uri="{C3380CC4-5D6E-409C-BE32-E72D297353CC}">
              <c16:uniqueId val="{0000000A-78EC-4F82-8762-D96D565DE75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655115456818903E-2"/>
          <c:y val="3.6267721727662398E-2"/>
          <c:w val="0.94134488454318099"/>
          <c:h val="0.64985578583092496"/>
        </c:manualLayout>
      </c:layout>
      <c:barChart>
        <c:barDir val="col"/>
        <c:grouping val="clustered"/>
        <c:varyColors val="0"/>
        <c:ser>
          <c:idx val="0"/>
          <c:order val="0"/>
          <c:tx>
            <c:strRef>
              <c:f>Feuil2!$I$3</c:f>
              <c:strCache>
                <c:ptCount val="1"/>
                <c:pt idx="0">
                  <c:v>Qualités agronomiques </c:v>
                </c:pt>
              </c:strCache>
            </c:strRef>
          </c:tx>
          <c:spPr>
            <a:solidFill>
              <a:schemeClr val="accent1"/>
            </a:solidFill>
            <a:ln>
              <a:noFill/>
            </a:ln>
            <a:effectLst/>
          </c:spPr>
          <c:invertIfNegative val="0"/>
          <c:cat>
            <c:strRef>
              <c:f>Feuil2!$J$2:$P$2</c:f>
              <c:strCache>
                <c:ptCount val="7"/>
                <c:pt idx="0">
                  <c:v>Arachide</c:v>
                </c:pt>
                <c:pt idx="1">
                  <c:v>Mil</c:v>
                </c:pt>
                <c:pt idx="2">
                  <c:v>Mais</c:v>
                </c:pt>
                <c:pt idx="3">
                  <c:v>Sorgho</c:v>
                </c:pt>
                <c:pt idx="4">
                  <c:v>Niébé</c:v>
                </c:pt>
                <c:pt idx="5">
                  <c:v>Riz pluvial</c:v>
                </c:pt>
                <c:pt idx="6">
                  <c:v>Riz irrigué</c:v>
                </c:pt>
              </c:strCache>
            </c:strRef>
          </c:cat>
          <c:val>
            <c:numRef>
              <c:f>Feuil2!$J$3:$P$3</c:f>
              <c:numCache>
                <c:formatCode>0.0</c:formatCode>
                <c:ptCount val="7"/>
                <c:pt idx="0">
                  <c:v>66.740580000000023</c:v>
                </c:pt>
                <c:pt idx="1">
                  <c:v>59.016390000000001</c:v>
                </c:pt>
                <c:pt idx="2">
                  <c:v>53.070180000000001</c:v>
                </c:pt>
                <c:pt idx="3">
                  <c:v>40.476190000000003</c:v>
                </c:pt>
                <c:pt idx="4">
                  <c:v>72.727270000000004</c:v>
                </c:pt>
                <c:pt idx="5">
                  <c:v>61.403509999999997</c:v>
                </c:pt>
                <c:pt idx="6">
                  <c:v>52.083330000000011</c:v>
                </c:pt>
              </c:numCache>
            </c:numRef>
          </c:val>
          <c:extLst xmlns:c16r2="http://schemas.microsoft.com/office/drawing/2015/06/chart">
            <c:ext xmlns:c16="http://schemas.microsoft.com/office/drawing/2014/chart" uri="{C3380CC4-5D6E-409C-BE32-E72D297353CC}">
              <c16:uniqueId val="{00000000-99D1-45AC-B759-FD7753BA45E0}"/>
            </c:ext>
          </c:extLst>
        </c:ser>
        <c:ser>
          <c:idx val="1"/>
          <c:order val="1"/>
          <c:tx>
            <c:strRef>
              <c:f>Feuil2!$I$4</c:f>
              <c:strCache>
                <c:ptCount val="1"/>
                <c:pt idx="0">
                  <c:v> Adaptée aux conditions agroécologiques</c:v>
                </c:pt>
              </c:strCache>
            </c:strRef>
          </c:tx>
          <c:spPr>
            <a:solidFill>
              <a:schemeClr val="accent2"/>
            </a:solidFill>
            <a:ln>
              <a:noFill/>
            </a:ln>
            <a:effectLst/>
          </c:spPr>
          <c:invertIfNegative val="0"/>
          <c:cat>
            <c:strRef>
              <c:f>Feuil2!$J$2:$P$2</c:f>
              <c:strCache>
                <c:ptCount val="7"/>
                <c:pt idx="0">
                  <c:v>Arachide</c:v>
                </c:pt>
                <c:pt idx="1">
                  <c:v>Mil</c:v>
                </c:pt>
                <c:pt idx="2">
                  <c:v>Mais</c:v>
                </c:pt>
                <c:pt idx="3">
                  <c:v>Sorgho</c:v>
                </c:pt>
                <c:pt idx="4">
                  <c:v>Niébé</c:v>
                </c:pt>
                <c:pt idx="5">
                  <c:v>Riz pluvial</c:v>
                </c:pt>
                <c:pt idx="6">
                  <c:v>Riz irrigué</c:v>
                </c:pt>
              </c:strCache>
            </c:strRef>
          </c:cat>
          <c:val>
            <c:numRef>
              <c:f>Feuil2!$J$4:$P$4</c:f>
              <c:numCache>
                <c:formatCode>0.0</c:formatCode>
                <c:ptCount val="7"/>
                <c:pt idx="0">
                  <c:v>48.558760000000007</c:v>
                </c:pt>
                <c:pt idx="1">
                  <c:v>51.0929</c:v>
                </c:pt>
                <c:pt idx="2">
                  <c:v>35.526320000000013</c:v>
                </c:pt>
                <c:pt idx="3">
                  <c:v>20.238099999999999</c:v>
                </c:pt>
                <c:pt idx="4">
                  <c:v>48.6631</c:v>
                </c:pt>
                <c:pt idx="5">
                  <c:v>38.596490000000003</c:v>
                </c:pt>
                <c:pt idx="6">
                  <c:v>45.833329999999997</c:v>
                </c:pt>
              </c:numCache>
            </c:numRef>
          </c:val>
          <c:extLst xmlns:c16r2="http://schemas.microsoft.com/office/drawing/2015/06/chart">
            <c:ext xmlns:c16="http://schemas.microsoft.com/office/drawing/2014/chart" uri="{C3380CC4-5D6E-409C-BE32-E72D297353CC}">
              <c16:uniqueId val="{00000001-99D1-45AC-B759-FD7753BA45E0}"/>
            </c:ext>
          </c:extLst>
        </c:ser>
        <c:ser>
          <c:idx val="2"/>
          <c:order val="2"/>
          <c:tx>
            <c:strRef>
              <c:f>Feuil2!$I$5</c:f>
              <c:strCache>
                <c:ptCount val="1"/>
                <c:pt idx="0">
                  <c:v> Moins sensible aux attaques</c:v>
                </c:pt>
              </c:strCache>
            </c:strRef>
          </c:tx>
          <c:spPr>
            <a:solidFill>
              <a:schemeClr val="accent3"/>
            </a:solidFill>
            <a:ln>
              <a:noFill/>
            </a:ln>
            <a:effectLst/>
          </c:spPr>
          <c:invertIfNegative val="0"/>
          <c:cat>
            <c:strRef>
              <c:f>Feuil2!$J$2:$P$2</c:f>
              <c:strCache>
                <c:ptCount val="7"/>
                <c:pt idx="0">
                  <c:v>Arachide</c:v>
                </c:pt>
                <c:pt idx="1">
                  <c:v>Mil</c:v>
                </c:pt>
                <c:pt idx="2">
                  <c:v>Mais</c:v>
                </c:pt>
                <c:pt idx="3">
                  <c:v>Sorgho</c:v>
                </c:pt>
                <c:pt idx="4">
                  <c:v>Niébé</c:v>
                </c:pt>
                <c:pt idx="5">
                  <c:v>Riz pluvial</c:v>
                </c:pt>
                <c:pt idx="6">
                  <c:v>Riz irrigué</c:v>
                </c:pt>
              </c:strCache>
            </c:strRef>
          </c:cat>
          <c:val>
            <c:numRef>
              <c:f>Feuil2!$J$5:$P$5</c:f>
              <c:numCache>
                <c:formatCode>0.0</c:formatCode>
                <c:ptCount val="7"/>
                <c:pt idx="0">
                  <c:v>6.8736100000000002</c:v>
                </c:pt>
                <c:pt idx="1">
                  <c:v>5.1912600000000007</c:v>
                </c:pt>
                <c:pt idx="2">
                  <c:v>8.7719299999999993</c:v>
                </c:pt>
                <c:pt idx="3">
                  <c:v>8.3333300000000001</c:v>
                </c:pt>
                <c:pt idx="4">
                  <c:v>2.1390400000000001</c:v>
                </c:pt>
                <c:pt idx="5">
                  <c:v>3.5087700000000002</c:v>
                </c:pt>
                <c:pt idx="6">
                  <c:v>30.20833</c:v>
                </c:pt>
              </c:numCache>
            </c:numRef>
          </c:val>
          <c:extLst xmlns:c16r2="http://schemas.microsoft.com/office/drawing/2015/06/chart">
            <c:ext xmlns:c16="http://schemas.microsoft.com/office/drawing/2014/chart" uri="{C3380CC4-5D6E-409C-BE32-E72D297353CC}">
              <c16:uniqueId val="{00000002-99D1-45AC-B759-FD7753BA45E0}"/>
            </c:ext>
          </c:extLst>
        </c:ser>
        <c:ser>
          <c:idx val="3"/>
          <c:order val="3"/>
          <c:tx>
            <c:strRef>
              <c:f>Feuil2!$I$6</c:f>
              <c:strCache>
                <c:ptCount val="1"/>
                <c:pt idx="0">
                  <c:v> Prix bas</c:v>
                </c:pt>
              </c:strCache>
            </c:strRef>
          </c:tx>
          <c:spPr>
            <a:solidFill>
              <a:schemeClr val="accent4"/>
            </a:solidFill>
            <a:ln>
              <a:noFill/>
            </a:ln>
            <a:effectLst/>
          </c:spPr>
          <c:invertIfNegative val="0"/>
          <c:cat>
            <c:strRef>
              <c:f>Feuil2!$J$2:$P$2</c:f>
              <c:strCache>
                <c:ptCount val="7"/>
                <c:pt idx="0">
                  <c:v>Arachide</c:v>
                </c:pt>
                <c:pt idx="1">
                  <c:v>Mil</c:v>
                </c:pt>
                <c:pt idx="2">
                  <c:v>Mais</c:v>
                </c:pt>
                <c:pt idx="3">
                  <c:v>Sorgho</c:v>
                </c:pt>
                <c:pt idx="4">
                  <c:v>Niébé</c:v>
                </c:pt>
                <c:pt idx="5">
                  <c:v>Riz pluvial</c:v>
                </c:pt>
                <c:pt idx="6">
                  <c:v>Riz irrigué</c:v>
                </c:pt>
              </c:strCache>
            </c:strRef>
          </c:cat>
          <c:val>
            <c:numRef>
              <c:f>Feuil2!$J$6:$P$6</c:f>
              <c:numCache>
                <c:formatCode>0.0</c:formatCode>
                <c:ptCount val="7"/>
                <c:pt idx="0">
                  <c:v>12.195119999999999</c:v>
                </c:pt>
                <c:pt idx="1">
                  <c:v>9.2896200000000011</c:v>
                </c:pt>
                <c:pt idx="2">
                  <c:v>11.403510000000001</c:v>
                </c:pt>
                <c:pt idx="3">
                  <c:v>8.3333300000000001</c:v>
                </c:pt>
                <c:pt idx="4">
                  <c:v>2.1390400000000001</c:v>
                </c:pt>
                <c:pt idx="5">
                  <c:v>15.78947</c:v>
                </c:pt>
                <c:pt idx="6">
                  <c:v>6.25</c:v>
                </c:pt>
              </c:numCache>
            </c:numRef>
          </c:val>
          <c:extLst xmlns:c16r2="http://schemas.microsoft.com/office/drawing/2015/06/chart">
            <c:ext xmlns:c16="http://schemas.microsoft.com/office/drawing/2014/chart" uri="{C3380CC4-5D6E-409C-BE32-E72D297353CC}">
              <c16:uniqueId val="{00000003-99D1-45AC-B759-FD7753BA45E0}"/>
            </c:ext>
          </c:extLst>
        </c:ser>
        <c:ser>
          <c:idx val="4"/>
          <c:order val="4"/>
          <c:tx>
            <c:strRef>
              <c:f>Feuil2!$I$7</c:f>
              <c:strCache>
                <c:ptCount val="1"/>
                <c:pt idx="0">
                  <c:v> Meilleur goût</c:v>
                </c:pt>
              </c:strCache>
            </c:strRef>
          </c:tx>
          <c:spPr>
            <a:solidFill>
              <a:schemeClr val="accent5"/>
            </a:solidFill>
            <a:ln>
              <a:noFill/>
            </a:ln>
            <a:effectLst/>
          </c:spPr>
          <c:invertIfNegative val="0"/>
          <c:cat>
            <c:strRef>
              <c:f>Feuil2!$J$2:$P$2</c:f>
              <c:strCache>
                <c:ptCount val="7"/>
                <c:pt idx="0">
                  <c:v>Arachide</c:v>
                </c:pt>
                <c:pt idx="1">
                  <c:v>Mil</c:v>
                </c:pt>
                <c:pt idx="2">
                  <c:v>Mais</c:v>
                </c:pt>
                <c:pt idx="3">
                  <c:v>Sorgho</c:v>
                </c:pt>
                <c:pt idx="4">
                  <c:v>Niébé</c:v>
                </c:pt>
                <c:pt idx="5">
                  <c:v>Riz pluvial</c:v>
                </c:pt>
                <c:pt idx="6">
                  <c:v>Riz irrigué</c:v>
                </c:pt>
              </c:strCache>
            </c:strRef>
          </c:cat>
          <c:val>
            <c:numRef>
              <c:f>Feuil2!$J$7:$P$7</c:f>
              <c:numCache>
                <c:formatCode>0.0</c:formatCode>
                <c:ptCount val="7"/>
                <c:pt idx="0">
                  <c:v>6.6518799999999976</c:v>
                </c:pt>
                <c:pt idx="1">
                  <c:v>9.0163900000000012</c:v>
                </c:pt>
                <c:pt idx="2">
                  <c:v>14.47368</c:v>
                </c:pt>
                <c:pt idx="3">
                  <c:v>2.380949999999999</c:v>
                </c:pt>
                <c:pt idx="4">
                  <c:v>16.04278</c:v>
                </c:pt>
                <c:pt idx="5">
                  <c:v>12.2807</c:v>
                </c:pt>
                <c:pt idx="6">
                  <c:v>20.83333</c:v>
                </c:pt>
              </c:numCache>
            </c:numRef>
          </c:val>
          <c:extLst xmlns:c16r2="http://schemas.microsoft.com/office/drawing/2015/06/chart">
            <c:ext xmlns:c16="http://schemas.microsoft.com/office/drawing/2014/chart" uri="{C3380CC4-5D6E-409C-BE32-E72D297353CC}">
              <c16:uniqueId val="{00000004-99D1-45AC-B759-FD7753BA45E0}"/>
            </c:ext>
          </c:extLst>
        </c:ser>
        <c:ser>
          <c:idx val="5"/>
          <c:order val="5"/>
          <c:tx>
            <c:strRef>
              <c:f>Feuil2!$I$8</c:f>
              <c:strCache>
                <c:ptCount val="1"/>
                <c:pt idx="0">
                  <c:v> Formé/sensibilisé sur l’utilisation de cette variété</c:v>
                </c:pt>
              </c:strCache>
            </c:strRef>
          </c:tx>
          <c:spPr>
            <a:solidFill>
              <a:schemeClr val="accent6"/>
            </a:solidFill>
            <a:ln>
              <a:noFill/>
            </a:ln>
            <a:effectLst/>
          </c:spPr>
          <c:invertIfNegative val="0"/>
          <c:cat>
            <c:strRef>
              <c:f>Feuil2!$J$2:$P$2</c:f>
              <c:strCache>
                <c:ptCount val="7"/>
                <c:pt idx="0">
                  <c:v>Arachide</c:v>
                </c:pt>
                <c:pt idx="1">
                  <c:v>Mil</c:v>
                </c:pt>
                <c:pt idx="2">
                  <c:v>Mais</c:v>
                </c:pt>
                <c:pt idx="3">
                  <c:v>Sorgho</c:v>
                </c:pt>
                <c:pt idx="4">
                  <c:v>Niébé</c:v>
                </c:pt>
                <c:pt idx="5">
                  <c:v>Riz pluvial</c:v>
                </c:pt>
                <c:pt idx="6">
                  <c:v>Riz irrigué</c:v>
                </c:pt>
              </c:strCache>
            </c:strRef>
          </c:cat>
          <c:val>
            <c:numRef>
              <c:f>Feuil2!$J$8:$P$8</c:f>
              <c:numCache>
                <c:formatCode>0.0</c:formatCode>
                <c:ptCount val="7"/>
                <c:pt idx="0">
                  <c:v>1.9955700000000001</c:v>
                </c:pt>
                <c:pt idx="1">
                  <c:v>3.551909999999999</c:v>
                </c:pt>
                <c:pt idx="2">
                  <c:v>0.87719000000000003</c:v>
                </c:pt>
                <c:pt idx="3">
                  <c:v>1.19048</c:v>
                </c:pt>
                <c:pt idx="4">
                  <c:v>1.06952</c:v>
                </c:pt>
                <c:pt idx="5">
                  <c:v>12.2807</c:v>
                </c:pt>
                <c:pt idx="6">
                  <c:v>0</c:v>
                </c:pt>
              </c:numCache>
            </c:numRef>
          </c:val>
          <c:extLst xmlns:c16r2="http://schemas.microsoft.com/office/drawing/2015/06/chart">
            <c:ext xmlns:c16="http://schemas.microsoft.com/office/drawing/2014/chart" uri="{C3380CC4-5D6E-409C-BE32-E72D297353CC}">
              <c16:uniqueId val="{00000005-99D1-45AC-B759-FD7753BA45E0}"/>
            </c:ext>
          </c:extLst>
        </c:ser>
        <c:ser>
          <c:idx val="6"/>
          <c:order val="6"/>
          <c:tx>
            <c:strRef>
              <c:f>Feuil2!$I$9</c:f>
              <c:strCache>
                <c:ptCount val="1"/>
                <c:pt idx="0">
                  <c:v> Clause d’un contrat</c:v>
                </c:pt>
              </c:strCache>
            </c:strRef>
          </c:tx>
          <c:spPr>
            <a:solidFill>
              <a:schemeClr val="accent1">
                <a:lumMod val="60000"/>
              </a:schemeClr>
            </a:solidFill>
            <a:ln>
              <a:noFill/>
            </a:ln>
            <a:effectLst/>
          </c:spPr>
          <c:invertIfNegative val="0"/>
          <c:cat>
            <c:strRef>
              <c:f>Feuil2!$J$2:$P$2</c:f>
              <c:strCache>
                <c:ptCount val="7"/>
                <c:pt idx="0">
                  <c:v>Arachide</c:v>
                </c:pt>
                <c:pt idx="1">
                  <c:v>Mil</c:v>
                </c:pt>
                <c:pt idx="2">
                  <c:v>Mais</c:v>
                </c:pt>
                <c:pt idx="3">
                  <c:v>Sorgho</c:v>
                </c:pt>
                <c:pt idx="4">
                  <c:v>Niébé</c:v>
                </c:pt>
                <c:pt idx="5">
                  <c:v>Riz pluvial</c:v>
                </c:pt>
                <c:pt idx="6">
                  <c:v>Riz irrigué</c:v>
                </c:pt>
              </c:strCache>
            </c:strRef>
          </c:cat>
          <c:val>
            <c:numRef>
              <c:f>Feuil2!$J$9:$P$9</c:f>
              <c:numCache>
                <c:formatCode>0.0</c:formatCode>
                <c:ptCount val="7"/>
                <c:pt idx="0">
                  <c:v>0.88692000000000004</c:v>
                </c:pt>
                <c:pt idx="1">
                  <c:v>0</c:v>
                </c:pt>
                <c:pt idx="2">
                  <c:v>0.43859999999999999</c:v>
                </c:pt>
                <c:pt idx="3">
                  <c:v>0</c:v>
                </c:pt>
                <c:pt idx="4">
                  <c:v>0</c:v>
                </c:pt>
                <c:pt idx="5">
                  <c:v>7.0175399999999977</c:v>
                </c:pt>
                <c:pt idx="6">
                  <c:v>5.2083300000000001</c:v>
                </c:pt>
              </c:numCache>
            </c:numRef>
          </c:val>
          <c:extLst xmlns:c16r2="http://schemas.microsoft.com/office/drawing/2015/06/chart">
            <c:ext xmlns:c16="http://schemas.microsoft.com/office/drawing/2014/chart" uri="{C3380CC4-5D6E-409C-BE32-E72D297353CC}">
              <c16:uniqueId val="{00000006-99D1-45AC-B759-FD7753BA45E0}"/>
            </c:ext>
          </c:extLst>
        </c:ser>
        <c:ser>
          <c:idx val="7"/>
          <c:order val="7"/>
          <c:tx>
            <c:strRef>
              <c:f>Feuil2!$I$10</c:f>
              <c:strCache>
                <c:ptCount val="1"/>
                <c:pt idx="0">
                  <c:v> Tradition familiale</c:v>
                </c:pt>
              </c:strCache>
            </c:strRef>
          </c:tx>
          <c:spPr>
            <a:solidFill>
              <a:schemeClr val="accent2">
                <a:lumMod val="60000"/>
              </a:schemeClr>
            </a:solidFill>
            <a:ln>
              <a:noFill/>
            </a:ln>
            <a:effectLst/>
          </c:spPr>
          <c:invertIfNegative val="0"/>
          <c:cat>
            <c:strRef>
              <c:f>Feuil2!$J$2:$P$2</c:f>
              <c:strCache>
                <c:ptCount val="7"/>
                <c:pt idx="0">
                  <c:v>Arachide</c:v>
                </c:pt>
                <c:pt idx="1">
                  <c:v>Mil</c:v>
                </c:pt>
                <c:pt idx="2">
                  <c:v>Mais</c:v>
                </c:pt>
                <c:pt idx="3">
                  <c:v>Sorgho</c:v>
                </c:pt>
                <c:pt idx="4">
                  <c:v>Niébé</c:v>
                </c:pt>
                <c:pt idx="5">
                  <c:v>Riz pluvial</c:v>
                </c:pt>
                <c:pt idx="6">
                  <c:v>Riz irrigué</c:v>
                </c:pt>
              </c:strCache>
            </c:strRef>
          </c:cat>
          <c:val>
            <c:numRef>
              <c:f>Feuil2!$J$10:$P$10</c:f>
              <c:numCache>
                <c:formatCode>0.0</c:formatCode>
                <c:ptCount val="7"/>
                <c:pt idx="0">
                  <c:v>24.390239999999981</c:v>
                </c:pt>
                <c:pt idx="1">
                  <c:v>35.245899999999999</c:v>
                </c:pt>
                <c:pt idx="2">
                  <c:v>19.736840000000001</c:v>
                </c:pt>
                <c:pt idx="3">
                  <c:v>15.476190000000001</c:v>
                </c:pt>
                <c:pt idx="4">
                  <c:v>16.577539999999999</c:v>
                </c:pt>
                <c:pt idx="5">
                  <c:v>7.0175399999999977</c:v>
                </c:pt>
                <c:pt idx="6">
                  <c:v>3.125</c:v>
                </c:pt>
              </c:numCache>
            </c:numRef>
          </c:val>
          <c:extLst xmlns:c16r2="http://schemas.microsoft.com/office/drawing/2015/06/chart">
            <c:ext xmlns:c16="http://schemas.microsoft.com/office/drawing/2014/chart" uri="{C3380CC4-5D6E-409C-BE32-E72D297353CC}">
              <c16:uniqueId val="{00000007-99D1-45AC-B759-FD7753BA45E0}"/>
            </c:ext>
          </c:extLst>
        </c:ser>
        <c:ser>
          <c:idx val="8"/>
          <c:order val="8"/>
          <c:tx>
            <c:strRef>
              <c:f>Feuil2!$I$11</c:f>
              <c:strCache>
                <c:ptCount val="1"/>
                <c:pt idx="0">
                  <c:v> C’est la seule variété à laquelle j’ai accès</c:v>
                </c:pt>
              </c:strCache>
            </c:strRef>
          </c:tx>
          <c:spPr>
            <a:solidFill>
              <a:schemeClr val="accent3">
                <a:lumMod val="60000"/>
              </a:schemeClr>
            </a:solidFill>
            <a:ln>
              <a:noFill/>
            </a:ln>
            <a:effectLst/>
          </c:spPr>
          <c:invertIfNegative val="0"/>
          <c:cat>
            <c:strRef>
              <c:f>Feuil2!$J$2:$P$2</c:f>
              <c:strCache>
                <c:ptCount val="7"/>
                <c:pt idx="0">
                  <c:v>Arachide</c:v>
                </c:pt>
                <c:pt idx="1">
                  <c:v>Mil</c:v>
                </c:pt>
                <c:pt idx="2">
                  <c:v>Mais</c:v>
                </c:pt>
                <c:pt idx="3">
                  <c:v>Sorgho</c:v>
                </c:pt>
                <c:pt idx="4">
                  <c:v>Niébé</c:v>
                </c:pt>
                <c:pt idx="5">
                  <c:v>Riz pluvial</c:v>
                </c:pt>
                <c:pt idx="6">
                  <c:v>Riz irrigué</c:v>
                </c:pt>
              </c:strCache>
            </c:strRef>
          </c:cat>
          <c:val>
            <c:numRef>
              <c:f>Feuil2!$J$11:$P$11</c:f>
              <c:numCache>
                <c:formatCode>0.0</c:formatCode>
                <c:ptCount val="7"/>
                <c:pt idx="0">
                  <c:v>19.5122</c:v>
                </c:pt>
                <c:pt idx="1">
                  <c:v>19.672129999999999</c:v>
                </c:pt>
                <c:pt idx="2">
                  <c:v>23.68421</c:v>
                </c:pt>
                <c:pt idx="3">
                  <c:v>28.571429999999999</c:v>
                </c:pt>
                <c:pt idx="4">
                  <c:v>14.97326</c:v>
                </c:pt>
                <c:pt idx="5">
                  <c:v>24.561399999999999</c:v>
                </c:pt>
                <c:pt idx="6">
                  <c:v>38.541670000000003</c:v>
                </c:pt>
              </c:numCache>
            </c:numRef>
          </c:val>
          <c:extLst xmlns:c16r2="http://schemas.microsoft.com/office/drawing/2015/06/chart">
            <c:ext xmlns:c16="http://schemas.microsoft.com/office/drawing/2014/chart" uri="{C3380CC4-5D6E-409C-BE32-E72D297353CC}">
              <c16:uniqueId val="{00000008-99D1-45AC-B759-FD7753BA45E0}"/>
            </c:ext>
          </c:extLst>
        </c:ser>
        <c:ser>
          <c:idx val="9"/>
          <c:order val="9"/>
          <c:tx>
            <c:strRef>
              <c:f>Feuil2!$I$12</c:f>
              <c:strCache>
                <c:ptCount val="1"/>
                <c:pt idx="0">
                  <c:v> Ne connaît pas d’autres variétés</c:v>
                </c:pt>
              </c:strCache>
            </c:strRef>
          </c:tx>
          <c:spPr>
            <a:solidFill>
              <a:schemeClr val="accent4">
                <a:lumMod val="60000"/>
              </a:schemeClr>
            </a:solidFill>
            <a:ln>
              <a:noFill/>
            </a:ln>
            <a:effectLst/>
          </c:spPr>
          <c:invertIfNegative val="0"/>
          <c:cat>
            <c:strRef>
              <c:f>Feuil2!$J$2:$P$2</c:f>
              <c:strCache>
                <c:ptCount val="7"/>
                <c:pt idx="0">
                  <c:v>Arachide</c:v>
                </c:pt>
                <c:pt idx="1">
                  <c:v>Mil</c:v>
                </c:pt>
                <c:pt idx="2">
                  <c:v>Mais</c:v>
                </c:pt>
                <c:pt idx="3">
                  <c:v>Sorgho</c:v>
                </c:pt>
                <c:pt idx="4">
                  <c:v>Niébé</c:v>
                </c:pt>
                <c:pt idx="5">
                  <c:v>Riz pluvial</c:v>
                </c:pt>
                <c:pt idx="6">
                  <c:v>Riz irrigué</c:v>
                </c:pt>
              </c:strCache>
            </c:strRef>
          </c:cat>
          <c:val>
            <c:numRef>
              <c:f>Feuil2!$J$12:$P$12</c:f>
              <c:numCache>
                <c:formatCode>0.0</c:formatCode>
                <c:ptCount val="7"/>
                <c:pt idx="0">
                  <c:v>3.3259400000000001</c:v>
                </c:pt>
                <c:pt idx="1">
                  <c:v>7.3770499999999997</c:v>
                </c:pt>
                <c:pt idx="2">
                  <c:v>12.2807</c:v>
                </c:pt>
                <c:pt idx="3">
                  <c:v>38.095240000000011</c:v>
                </c:pt>
                <c:pt idx="4">
                  <c:v>5.8823499999999997</c:v>
                </c:pt>
                <c:pt idx="5">
                  <c:v>10.52632</c:v>
                </c:pt>
                <c:pt idx="6">
                  <c:v>6.25</c:v>
                </c:pt>
              </c:numCache>
            </c:numRef>
          </c:val>
          <c:extLst xmlns:c16r2="http://schemas.microsoft.com/office/drawing/2015/06/chart">
            <c:ext xmlns:c16="http://schemas.microsoft.com/office/drawing/2014/chart" uri="{C3380CC4-5D6E-409C-BE32-E72D297353CC}">
              <c16:uniqueId val="{00000009-99D1-45AC-B759-FD7753BA45E0}"/>
            </c:ext>
          </c:extLst>
        </c:ser>
        <c:ser>
          <c:idx val="10"/>
          <c:order val="10"/>
          <c:tx>
            <c:strRef>
              <c:f>Feuil2!$I$13</c:f>
              <c:strCache>
                <c:ptCount val="1"/>
                <c:pt idx="0">
                  <c:v>   Autre (préciser)</c:v>
                </c:pt>
              </c:strCache>
            </c:strRef>
          </c:tx>
          <c:spPr>
            <a:solidFill>
              <a:schemeClr val="accent5">
                <a:lumMod val="60000"/>
              </a:schemeClr>
            </a:solidFill>
            <a:ln>
              <a:noFill/>
            </a:ln>
            <a:effectLst/>
          </c:spPr>
          <c:invertIfNegative val="0"/>
          <c:cat>
            <c:strRef>
              <c:f>Feuil2!$J$2:$P$2</c:f>
              <c:strCache>
                <c:ptCount val="7"/>
                <c:pt idx="0">
                  <c:v>Arachide</c:v>
                </c:pt>
                <c:pt idx="1">
                  <c:v>Mil</c:v>
                </c:pt>
                <c:pt idx="2">
                  <c:v>Mais</c:v>
                </c:pt>
                <c:pt idx="3">
                  <c:v>Sorgho</c:v>
                </c:pt>
                <c:pt idx="4">
                  <c:v>Niébé</c:v>
                </c:pt>
                <c:pt idx="5">
                  <c:v>Riz pluvial</c:v>
                </c:pt>
                <c:pt idx="6">
                  <c:v>Riz irrigué</c:v>
                </c:pt>
              </c:strCache>
            </c:strRef>
          </c:cat>
          <c:val>
            <c:numRef>
              <c:f>Feuil2!$J$13:$P$13</c:f>
              <c:numCache>
                <c:formatCode>0.0</c:formatCode>
                <c:ptCount val="7"/>
                <c:pt idx="0">
                  <c:v>1.3303799999999999</c:v>
                </c:pt>
                <c:pt idx="1">
                  <c:v>0</c:v>
                </c:pt>
                <c:pt idx="2">
                  <c:v>0</c:v>
                </c:pt>
                <c:pt idx="3">
                  <c:v>1.19048</c:v>
                </c:pt>
                <c:pt idx="4">
                  <c:v>5.8823499999999997</c:v>
                </c:pt>
                <c:pt idx="5">
                  <c:v>3.5087700000000002</c:v>
                </c:pt>
                <c:pt idx="6">
                  <c:v>0</c:v>
                </c:pt>
              </c:numCache>
            </c:numRef>
          </c:val>
          <c:extLst xmlns:c16r2="http://schemas.microsoft.com/office/drawing/2015/06/chart">
            <c:ext xmlns:c16="http://schemas.microsoft.com/office/drawing/2014/chart" uri="{C3380CC4-5D6E-409C-BE32-E72D297353CC}">
              <c16:uniqueId val="{0000000A-99D1-45AC-B759-FD7753BA45E0}"/>
            </c:ext>
          </c:extLst>
        </c:ser>
        <c:dLbls>
          <c:showLegendKey val="0"/>
          <c:showVal val="0"/>
          <c:showCatName val="0"/>
          <c:showSerName val="0"/>
          <c:showPercent val="0"/>
          <c:showBubbleSize val="0"/>
        </c:dLbls>
        <c:gapWidth val="219"/>
        <c:overlap val="-27"/>
        <c:axId val="531179480"/>
        <c:axId val="531179872"/>
      </c:barChart>
      <c:catAx>
        <c:axId val="531179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1179872"/>
        <c:crosses val="autoZero"/>
        <c:auto val="1"/>
        <c:lblAlgn val="ctr"/>
        <c:lblOffset val="100"/>
        <c:noMultiLvlLbl val="0"/>
      </c:catAx>
      <c:valAx>
        <c:axId val="531179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1179480"/>
        <c:crosses val="autoZero"/>
        <c:crossBetween val="between"/>
      </c:valAx>
      <c:spPr>
        <a:noFill/>
        <a:ln>
          <a:noFill/>
        </a:ln>
        <a:effectLst/>
      </c:spPr>
    </c:plotArea>
    <c:legend>
      <c:legendPos val="b"/>
      <c:layout>
        <c:manualLayout>
          <c:xMode val="edge"/>
          <c:yMode val="edge"/>
          <c:x val="1.7745698454359901E-2"/>
          <c:y val="0.75765055069050902"/>
          <c:w val="0.95347747373162495"/>
          <c:h val="0.1711511761964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Absence</a:t>
            </a:r>
            <a:r>
              <a:rPr lang="fr-FR" baseline="0"/>
              <a:t> de problème avec la variété principale utilisée</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spPr>
            <a:solidFill>
              <a:schemeClr val="accent1"/>
            </a:solidFill>
            <a:ln>
              <a:noFill/>
            </a:ln>
            <a:effectLst/>
          </c:spPr>
          <c:invertIfNegative val="0"/>
          <c:cat>
            <c:strRef>
              <c:f>'[Tableaux_semences_remplis_13122018.xlsx]table 16'!$J$8:$J$14</c:f>
              <c:strCache>
                <c:ptCount val="7"/>
                <c:pt idx="0">
                  <c:v>Mil </c:v>
                </c:pt>
                <c:pt idx="1">
                  <c:v>Mais </c:v>
                </c:pt>
                <c:pt idx="2">
                  <c:v>Sorgho </c:v>
                </c:pt>
                <c:pt idx="3">
                  <c:v>Arachide </c:v>
                </c:pt>
                <c:pt idx="4">
                  <c:v>Niébé </c:v>
                </c:pt>
                <c:pt idx="5">
                  <c:v>Riz pluvial </c:v>
                </c:pt>
                <c:pt idx="6">
                  <c:v>Riz irrigué </c:v>
                </c:pt>
              </c:strCache>
            </c:strRef>
          </c:cat>
          <c:val>
            <c:numRef>
              <c:f>'[Tableaux_semences_remplis_13122018.xlsx]table 16'!$K$8:$K$14</c:f>
              <c:numCache>
                <c:formatCode>0.0</c:formatCode>
                <c:ptCount val="7"/>
                <c:pt idx="0">
                  <c:v>55.973451327433622</c:v>
                </c:pt>
                <c:pt idx="1">
                  <c:v>88.306451612903203</c:v>
                </c:pt>
                <c:pt idx="2" formatCode="General">
                  <c:v>80.900000000000006</c:v>
                </c:pt>
                <c:pt idx="3" formatCode="General">
                  <c:v>61.5</c:v>
                </c:pt>
                <c:pt idx="4" formatCode="General">
                  <c:v>47.4</c:v>
                </c:pt>
                <c:pt idx="5" formatCode="General">
                  <c:v>66.099999999999994</c:v>
                </c:pt>
                <c:pt idx="6" formatCode="General">
                  <c:v>32.299999999999997</c:v>
                </c:pt>
              </c:numCache>
            </c:numRef>
          </c:val>
          <c:extLst xmlns:c16r2="http://schemas.microsoft.com/office/drawing/2015/06/chart">
            <c:ext xmlns:c16="http://schemas.microsoft.com/office/drawing/2014/chart" uri="{C3380CC4-5D6E-409C-BE32-E72D297353CC}">
              <c16:uniqueId val="{00000000-27E8-4CD2-B108-205193E9100C}"/>
            </c:ext>
          </c:extLst>
        </c:ser>
        <c:dLbls>
          <c:showLegendKey val="0"/>
          <c:showVal val="0"/>
          <c:showCatName val="0"/>
          <c:showSerName val="0"/>
          <c:showPercent val="0"/>
          <c:showBubbleSize val="0"/>
        </c:dLbls>
        <c:gapWidth val="182"/>
        <c:axId val="531176344"/>
        <c:axId val="583502592"/>
      </c:barChart>
      <c:catAx>
        <c:axId val="531176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83502592"/>
        <c:crosses val="autoZero"/>
        <c:auto val="1"/>
        <c:lblAlgn val="ctr"/>
        <c:lblOffset val="100"/>
        <c:noMultiLvlLbl val="0"/>
      </c:catAx>
      <c:valAx>
        <c:axId val="5835025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1176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D14-4348-BC51-D0C73A2EF5D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D14-4348-BC51-D0C73A2EF5D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D14-4348-BC51-D0C73A2EF5D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D14-4348-BC51-D0C73A2EF5D8}"/>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4D14-4348-BC51-D0C73A2EF5D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'table 12'!$T$3:$X$3</c:f>
              <c:strCache>
                <c:ptCount val="5"/>
                <c:pt idx="0">
                  <c:v>Propre grenier </c:v>
                </c:pt>
                <c:pt idx="1">
                  <c:v>Prêt </c:v>
                </c:pt>
                <c:pt idx="2">
                  <c:v>Don </c:v>
                </c:pt>
                <c:pt idx="3">
                  <c:v>Achat </c:v>
                </c:pt>
                <c:pt idx="4">
                  <c:v>Autre</c:v>
                </c:pt>
              </c:strCache>
            </c:strRef>
          </c:cat>
          <c:val>
            <c:numRef>
              <c:f>'table 12'!$T$4:$X$4</c:f>
              <c:numCache>
                <c:formatCode>0.0</c:formatCode>
                <c:ptCount val="5"/>
                <c:pt idx="0">
                  <c:v>28.571428571428569</c:v>
                </c:pt>
                <c:pt idx="1">
                  <c:v>0.98522167487684698</c:v>
                </c:pt>
                <c:pt idx="2">
                  <c:v>0.49261083743842399</c:v>
                </c:pt>
                <c:pt idx="3">
                  <c:v>69.9507389162561</c:v>
                </c:pt>
                <c:pt idx="4" formatCode="General">
                  <c:v>0</c:v>
                </c:pt>
              </c:numCache>
            </c:numRef>
          </c:val>
          <c:extLst xmlns:c16r2="http://schemas.microsoft.com/office/drawing/2015/06/chart">
            <c:ext xmlns:c16="http://schemas.microsoft.com/office/drawing/2014/chart" uri="{C3380CC4-5D6E-409C-BE32-E72D297353CC}">
              <c16:uniqueId val="{0000000A-4D14-4348-BC51-D0C73A2EF5D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F31-419F-B82C-4753187F2873}"/>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F31-419F-B82C-4753187F2873}"/>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F31-419F-B82C-4753187F2873}"/>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F31-419F-B82C-4753187F2873}"/>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CF31-419F-B82C-4753187F287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'table 12'!$T$3:$X$3</c:f>
              <c:strCache>
                <c:ptCount val="5"/>
                <c:pt idx="0">
                  <c:v>Propre grenier </c:v>
                </c:pt>
                <c:pt idx="1">
                  <c:v>Prêt </c:v>
                </c:pt>
                <c:pt idx="2">
                  <c:v>Don </c:v>
                </c:pt>
                <c:pt idx="3">
                  <c:v>Achat </c:v>
                </c:pt>
                <c:pt idx="4">
                  <c:v>Autre</c:v>
                </c:pt>
              </c:strCache>
            </c:strRef>
          </c:cat>
          <c:val>
            <c:numRef>
              <c:f>'table 12'!$T$5:$X$5</c:f>
              <c:numCache>
                <c:formatCode>General</c:formatCode>
                <c:ptCount val="5"/>
                <c:pt idx="0" formatCode="0.0">
                  <c:v>42.528735632183903</c:v>
                </c:pt>
                <c:pt idx="1">
                  <c:v>0</c:v>
                </c:pt>
                <c:pt idx="2">
                  <c:v>0</c:v>
                </c:pt>
                <c:pt idx="3" formatCode="0.0">
                  <c:v>57.471264367816062</c:v>
                </c:pt>
                <c:pt idx="4">
                  <c:v>0</c:v>
                </c:pt>
              </c:numCache>
            </c:numRef>
          </c:val>
          <c:extLst xmlns:c16r2="http://schemas.microsoft.com/office/drawing/2015/06/chart">
            <c:ext xmlns:c16="http://schemas.microsoft.com/office/drawing/2014/chart" uri="{C3380CC4-5D6E-409C-BE32-E72D297353CC}">
              <c16:uniqueId val="{0000000A-CF31-419F-B82C-4753187F287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6D3-4E23-9CB5-429EF5F38ED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6D3-4E23-9CB5-429EF5F38ED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6D3-4E23-9CB5-429EF5F38ED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6D3-4E23-9CB5-429EF5F38ED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06D3-4E23-9CB5-429EF5F38ED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'table 12'!$T$3:$X$3</c:f>
              <c:strCache>
                <c:ptCount val="5"/>
                <c:pt idx="0">
                  <c:v>Propre grenier </c:v>
                </c:pt>
                <c:pt idx="1">
                  <c:v>Prêt </c:v>
                </c:pt>
                <c:pt idx="2">
                  <c:v>Don </c:v>
                </c:pt>
                <c:pt idx="3">
                  <c:v>Achat </c:v>
                </c:pt>
                <c:pt idx="4">
                  <c:v>Autre</c:v>
                </c:pt>
              </c:strCache>
            </c:strRef>
          </c:cat>
          <c:val>
            <c:numRef>
              <c:f>'table 12'!$T$6:$X$6</c:f>
              <c:numCache>
                <c:formatCode>0.0</c:formatCode>
                <c:ptCount val="5"/>
                <c:pt idx="0">
                  <c:v>38.70967741935484</c:v>
                </c:pt>
                <c:pt idx="1">
                  <c:v>9.67741935483871</c:v>
                </c:pt>
                <c:pt idx="2">
                  <c:v>3.225806451612903</c:v>
                </c:pt>
                <c:pt idx="3">
                  <c:v>48.387096774193523</c:v>
                </c:pt>
                <c:pt idx="4" formatCode="General">
                  <c:v>0</c:v>
                </c:pt>
              </c:numCache>
            </c:numRef>
          </c:val>
          <c:extLst xmlns:c16r2="http://schemas.microsoft.com/office/drawing/2015/06/chart">
            <c:ext xmlns:c16="http://schemas.microsoft.com/office/drawing/2014/chart" uri="{C3380CC4-5D6E-409C-BE32-E72D297353CC}">
              <c16:uniqueId val="{0000000A-06D3-4E23-9CB5-429EF5F38ED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931-455F-B23B-CD6EE280C55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931-455F-B23B-CD6EE280C55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931-455F-B23B-CD6EE280C55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931-455F-B23B-CD6EE280C55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931-455F-B23B-CD6EE280C55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'table 12'!$T$3:$X$3</c:f>
              <c:strCache>
                <c:ptCount val="5"/>
                <c:pt idx="0">
                  <c:v>Propre grenier </c:v>
                </c:pt>
                <c:pt idx="1">
                  <c:v>Prêt </c:v>
                </c:pt>
                <c:pt idx="2">
                  <c:v>Don </c:v>
                </c:pt>
                <c:pt idx="3">
                  <c:v>Achat </c:v>
                </c:pt>
                <c:pt idx="4">
                  <c:v>Autre</c:v>
                </c:pt>
              </c:strCache>
            </c:strRef>
          </c:cat>
          <c:val>
            <c:numRef>
              <c:f>'table 12'!$T$9:$X$9</c:f>
              <c:numCache>
                <c:formatCode>General</c:formatCode>
                <c:ptCount val="5"/>
                <c:pt idx="0" formatCode="0.0">
                  <c:v>38.961038961038973</c:v>
                </c:pt>
                <c:pt idx="1">
                  <c:v>0</c:v>
                </c:pt>
                <c:pt idx="2">
                  <c:v>0</c:v>
                </c:pt>
                <c:pt idx="3" formatCode="0.0">
                  <c:v>61.038961038961041</c:v>
                </c:pt>
                <c:pt idx="4">
                  <c:v>0</c:v>
                </c:pt>
              </c:numCache>
            </c:numRef>
          </c:val>
          <c:extLst xmlns:c16r2="http://schemas.microsoft.com/office/drawing/2015/06/chart">
            <c:ext xmlns:c16="http://schemas.microsoft.com/office/drawing/2014/chart" uri="{C3380CC4-5D6E-409C-BE32-E72D297353CC}">
              <c16:uniqueId val="{0000000A-5931-455F-B23B-CD6EE280C55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2EC-41F2-B7E0-FD0A24E2399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2EC-41F2-B7E0-FD0A24E23996}"/>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2EC-41F2-B7E0-FD0A24E23996}"/>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2EC-41F2-B7E0-FD0A24E23996}"/>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42EC-41F2-B7E0-FD0A24E2399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'table 12'!$T$3:$X$3</c:f>
              <c:strCache>
                <c:ptCount val="5"/>
                <c:pt idx="0">
                  <c:v>Propre grenier </c:v>
                </c:pt>
                <c:pt idx="1">
                  <c:v>Prêt </c:v>
                </c:pt>
                <c:pt idx="2">
                  <c:v>Don </c:v>
                </c:pt>
                <c:pt idx="3">
                  <c:v>Achat </c:v>
                </c:pt>
                <c:pt idx="4">
                  <c:v>Autre</c:v>
                </c:pt>
              </c:strCache>
            </c:strRef>
          </c:cat>
          <c:val>
            <c:numRef>
              <c:f>'table 12'!$T$7:$X$7</c:f>
              <c:numCache>
                <c:formatCode>0.0</c:formatCode>
                <c:ptCount val="5"/>
                <c:pt idx="0">
                  <c:v>2.4390243902439011</c:v>
                </c:pt>
                <c:pt idx="1">
                  <c:v>51.219512195121972</c:v>
                </c:pt>
                <c:pt idx="2">
                  <c:v>0</c:v>
                </c:pt>
                <c:pt idx="3">
                  <c:v>43.902439024390247</c:v>
                </c:pt>
                <c:pt idx="4">
                  <c:v>2.4390243902439011</c:v>
                </c:pt>
              </c:numCache>
            </c:numRef>
          </c:val>
          <c:extLst xmlns:c16r2="http://schemas.microsoft.com/office/drawing/2015/06/chart">
            <c:ext xmlns:c16="http://schemas.microsoft.com/office/drawing/2014/chart" uri="{C3380CC4-5D6E-409C-BE32-E72D297353CC}">
              <c16:uniqueId val="{0000000A-42EC-41F2-B7E0-FD0A24E2399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4.xml><?xml version="1.0" encoding="utf-8"?>
<ds:datastoreItem xmlns:ds="http://schemas.openxmlformats.org/officeDocument/2006/customXml" ds:itemID="{BB09FAAC-5A2C-4EB1-B4EE-112508653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6</TotalTime>
  <Pages>30</Pages>
  <Words>7636</Words>
  <Characters>42002</Characters>
  <Application>Microsoft Office Word</Application>
  <DocSecurity>0</DocSecurity>
  <Lines>350</Lines>
  <Paragraphs>99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Lenovo</cp:lastModifiedBy>
  <cp:revision>3</cp:revision>
  <cp:lastPrinted>2019-03-09T02:51:00Z</cp:lastPrinted>
  <dcterms:created xsi:type="dcterms:W3CDTF">2020-02-14T11:07:00Z</dcterms:created>
  <dcterms:modified xsi:type="dcterms:W3CDTF">2022-07-26T12:27:00Z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